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B10762" w:rsidRDefault="00B10762"/>
    <w:p w14:paraId="00000002" w14:textId="77777777" w:rsidR="00B10762" w:rsidRDefault="00B10762"/>
    <w:tbl>
      <w:tblPr>
        <w:tblStyle w:val="a"/>
        <w:tblW w:w="152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14730"/>
      </w:tblGrid>
      <w:tr w:rsidR="00B10762" w14:paraId="5C37ED61" w14:textId="77777777">
        <w:tc>
          <w:tcPr>
            <w:tcW w:w="555" w:type="dxa"/>
            <w:shd w:val="clear" w:color="auto" w:fill="414CA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3" w14:textId="77777777" w:rsidR="00B10762" w:rsidRDefault="00B1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4" w14:textId="02C7809E" w:rsidR="00B10762" w:rsidRDefault="00E0205D">
            <w:pPr>
              <w:widowControl w:val="0"/>
              <w:spacing w:line="240" w:lineRule="auto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anchor distT="0" distB="0" distL="114300" distR="114300" simplePos="0" relativeHeight="251658240" behindDoc="0" locked="0" layoutInCell="1" allowOverlap="1" wp14:anchorId="7556FE87" wp14:editId="2748842D">
                  <wp:simplePos x="0" y="0"/>
                  <wp:positionH relativeFrom="column">
                    <wp:posOffset>7247890</wp:posOffset>
                  </wp:positionH>
                  <wp:positionV relativeFrom="paragraph">
                    <wp:posOffset>4445</wp:posOffset>
                  </wp:positionV>
                  <wp:extent cx="1047750" cy="906145"/>
                  <wp:effectExtent l="0" t="0" r="0" b="8255"/>
                  <wp:wrapThrough wrapText="bothSides">
                    <wp:wrapPolygon edited="0">
                      <wp:start x="0" y="0"/>
                      <wp:lineTo x="0" y="21343"/>
                      <wp:lineTo x="21207" y="21343"/>
                      <wp:lineTo x="21207" y="0"/>
                      <wp:lineTo x="0" y="0"/>
                    </wp:wrapPolygon>
                  </wp:wrapThrough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8" t="16228" r="18422" b="23246"/>
                          <a:stretch/>
                        </pic:blipFill>
                        <pic:spPr bwMode="auto">
                          <a:xfrm>
                            <a:off x="0" y="0"/>
                            <a:ext cx="104775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52"/>
                <w:szCs w:val="52"/>
              </w:rPr>
              <w:drawing>
                <wp:anchor distT="0" distB="0" distL="114300" distR="114300" simplePos="0" relativeHeight="251659264" behindDoc="0" locked="0" layoutInCell="1" allowOverlap="1" wp14:editId="3ADEAD6A">
                  <wp:simplePos x="0" y="0"/>
                  <wp:positionH relativeFrom="column">
                    <wp:posOffset>3856990</wp:posOffset>
                  </wp:positionH>
                  <wp:positionV relativeFrom="paragraph">
                    <wp:posOffset>0</wp:posOffset>
                  </wp:positionV>
                  <wp:extent cx="2362200" cy="866775"/>
                  <wp:effectExtent l="0" t="0" r="0" b="0"/>
                  <wp:wrapThrough wrapText="bothSides">
                    <wp:wrapPolygon edited="0">
                      <wp:start x="2961" y="0"/>
                      <wp:lineTo x="1742" y="475"/>
                      <wp:lineTo x="1394" y="1899"/>
                      <wp:lineTo x="523" y="20888"/>
                      <wp:lineTo x="21252" y="20888"/>
                      <wp:lineTo x="21077" y="13292"/>
                      <wp:lineTo x="12368" y="8545"/>
                      <wp:lineTo x="6968" y="8070"/>
                      <wp:lineTo x="12542" y="5222"/>
                      <wp:lineTo x="13065" y="475"/>
                      <wp:lineTo x="10800" y="0"/>
                      <wp:lineTo x="2961" y="0"/>
                    </wp:wrapPolygon>
                  </wp:wrapThrough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86FDB"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7A698B29" wp14:editId="11B1B258">
                  <wp:extent cx="3200400" cy="742184"/>
                  <wp:effectExtent l="0" t="0" r="0" b="127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501" cy="7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005" w14:textId="77777777" w:rsidR="00B10762" w:rsidRDefault="00B1076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4DFDA98" w14:textId="73F9A666" w:rsidR="00977472" w:rsidRDefault="00DC0BBA">
            <w:pPr>
              <w:widowControl w:val="0"/>
              <w:spacing w:line="240" w:lineRule="auto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434343"/>
                <w:sz w:val="52"/>
                <w:szCs w:val="52"/>
              </w:rPr>
              <w:t xml:space="preserve">Plano de Trabalho Anual (PTA) </w:t>
            </w:r>
          </w:p>
          <w:p w14:paraId="00000006" w14:textId="24038B4A" w:rsidR="00B10762" w:rsidRPr="00E0205D" w:rsidRDefault="00977472">
            <w:pPr>
              <w:widowControl w:val="0"/>
              <w:spacing w:line="240" w:lineRule="auto"/>
              <w:jc w:val="center"/>
              <w:rPr>
                <w:b/>
                <w:bCs/>
                <w:color w:val="434343"/>
                <w:sz w:val="52"/>
                <w:szCs w:val="52"/>
                <w:u w:val="single"/>
              </w:rPr>
            </w:pPr>
            <w:r w:rsidRPr="00E0205D">
              <w:rPr>
                <w:b/>
                <w:bCs/>
                <w:color w:val="FF0000"/>
                <w:sz w:val="52"/>
                <w:szCs w:val="52"/>
                <w:u w:val="single"/>
              </w:rPr>
              <w:t>SANTA TEREZA DO OESTE - PR</w:t>
            </w:r>
          </w:p>
          <w:p w14:paraId="00000007" w14:textId="77777777" w:rsidR="00B10762" w:rsidRPr="0027373D" w:rsidRDefault="00DC0BBA">
            <w:pPr>
              <w:widowControl w:val="0"/>
              <w:spacing w:line="240" w:lineRule="auto"/>
              <w:jc w:val="center"/>
              <w:rPr>
                <w:b/>
                <w:bCs/>
                <w:color w:val="434343"/>
                <w:sz w:val="52"/>
                <w:szCs w:val="52"/>
              </w:rPr>
            </w:pPr>
            <w:r w:rsidRPr="0027373D">
              <w:rPr>
                <w:b/>
                <w:bCs/>
                <w:color w:val="434343"/>
                <w:sz w:val="52"/>
                <w:szCs w:val="52"/>
              </w:rPr>
              <w:t>2026</w:t>
            </w:r>
          </w:p>
          <w:p w14:paraId="00000008" w14:textId="77777777" w:rsidR="00B10762" w:rsidRDefault="00B10762">
            <w:pPr>
              <w:widowControl w:val="0"/>
              <w:spacing w:line="240" w:lineRule="auto"/>
              <w:rPr>
                <w:color w:val="434343"/>
                <w:sz w:val="24"/>
                <w:szCs w:val="24"/>
              </w:rPr>
            </w:pPr>
          </w:p>
        </w:tc>
      </w:tr>
      <w:tr w:rsidR="00B10762" w14:paraId="689A9720" w14:textId="77777777">
        <w:tc>
          <w:tcPr>
            <w:tcW w:w="555" w:type="dxa"/>
            <w:shd w:val="clear" w:color="auto" w:fill="15B7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B10762" w:rsidRDefault="00B1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77777777" w:rsidR="00B10762" w:rsidRDefault="00DC0BBA">
            <w:pPr>
              <w:widowControl w:val="0"/>
              <w:spacing w:line="240" w:lineRule="auto"/>
              <w:jc w:val="center"/>
              <w:rPr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32"/>
                <w:szCs w:val="32"/>
              </w:rPr>
              <w:t>O que é o PTA?</w:t>
            </w:r>
            <w:r>
              <w:rPr>
                <w:color w:val="434343"/>
                <w:sz w:val="26"/>
                <w:szCs w:val="26"/>
              </w:rPr>
              <w:t xml:space="preserve"> </w:t>
            </w:r>
          </w:p>
          <w:p w14:paraId="0000000B" w14:textId="77777777" w:rsidR="00B10762" w:rsidRDefault="00B10762" w:rsidP="00977472">
            <w:pPr>
              <w:widowControl w:val="0"/>
              <w:spacing w:line="240" w:lineRule="auto"/>
              <w:jc w:val="both"/>
              <w:rPr>
                <w:color w:val="434343"/>
                <w:sz w:val="12"/>
                <w:szCs w:val="12"/>
              </w:rPr>
            </w:pPr>
          </w:p>
          <w:p w14:paraId="0000000C" w14:textId="77777777" w:rsidR="00B10762" w:rsidRDefault="00DC0BBA" w:rsidP="00977472">
            <w:pPr>
              <w:widowControl w:val="0"/>
              <w:spacing w:line="240" w:lineRule="auto"/>
              <w:jc w:val="both"/>
              <w:rPr>
                <w:color w:val="434343"/>
                <w:sz w:val="24"/>
                <w:szCs w:val="24"/>
              </w:rPr>
            </w:pPr>
            <w:r>
              <w:rPr>
                <w:color w:val="434343"/>
                <w:sz w:val="24"/>
                <w:szCs w:val="24"/>
              </w:rPr>
              <w:t>O Plano de Trabalho Anual (PTA) é o principal instrumento de planejamento e gestão das ações pactuadas entre a União, os estados, o  Distrito Federal e os municípios no âmbito da Política Nacional de Alfabetização. Ele orienta a organização, a execução e o acompanhamento  das atividades previstas para cada exercício, garantindo coerência, integração e alinhamento entre os diferentes entes federados.</w:t>
            </w:r>
          </w:p>
          <w:p w14:paraId="0000000D" w14:textId="77777777" w:rsidR="00B10762" w:rsidRDefault="00B1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B10762" w14:paraId="0DA48E41" w14:textId="77777777">
        <w:tc>
          <w:tcPr>
            <w:tcW w:w="555" w:type="dxa"/>
            <w:shd w:val="clear" w:color="auto" w:fill="F99E0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B10762" w:rsidRDefault="00B1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hd w:val="clear" w:color="auto" w:fill="F99E08"/>
              </w:rPr>
            </w:pPr>
          </w:p>
        </w:tc>
        <w:tc>
          <w:tcPr>
            <w:tcW w:w="14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7777777" w:rsidR="00B10762" w:rsidRDefault="00DC0BBA">
            <w:pPr>
              <w:widowControl w:val="0"/>
              <w:spacing w:line="240" w:lineRule="auto"/>
              <w:jc w:val="center"/>
              <w:rPr>
                <w:b/>
                <w:bCs/>
                <w:color w:val="434343"/>
                <w:sz w:val="32"/>
                <w:szCs w:val="32"/>
              </w:rPr>
            </w:pPr>
            <w:r>
              <w:rPr>
                <w:b/>
                <w:bCs/>
                <w:color w:val="434343"/>
                <w:sz w:val="32"/>
                <w:szCs w:val="32"/>
              </w:rPr>
              <w:t>Para que ele serve?</w:t>
            </w:r>
          </w:p>
          <w:p w14:paraId="00000010" w14:textId="77777777" w:rsidR="00B10762" w:rsidRDefault="00B10762">
            <w:pPr>
              <w:widowControl w:val="0"/>
              <w:spacing w:line="240" w:lineRule="auto"/>
              <w:jc w:val="center"/>
              <w:rPr>
                <w:color w:val="434343"/>
                <w:sz w:val="8"/>
                <w:szCs w:val="8"/>
              </w:rPr>
            </w:pPr>
          </w:p>
          <w:p w14:paraId="00000011" w14:textId="77777777" w:rsidR="00B10762" w:rsidRDefault="00DC0BBA" w:rsidP="00977472">
            <w:pPr>
              <w:widowControl w:val="0"/>
              <w:spacing w:line="240" w:lineRule="auto"/>
              <w:jc w:val="both"/>
              <w:rPr>
                <w:color w:val="434343"/>
                <w:sz w:val="24"/>
                <w:szCs w:val="24"/>
              </w:rPr>
            </w:pPr>
            <w:r>
              <w:rPr>
                <w:color w:val="434343"/>
                <w:sz w:val="24"/>
                <w:szCs w:val="24"/>
              </w:rPr>
              <w:t>Visa fortalecer a política de alfabetização por meio do alinhamento às diretrizes nacionais, da cooperação entre os diferentes níveis de governo e da definição de parâmetros comuns de planejamento, monitoramento e avaliação. Propõe uma gestão mais eficiente e transparente dos recursos, baseada no uso de evidências e indicadores educacionais. Destaca a importância de uma cultura de planejamento participativo, envolvendo equipes técnicas, articuladores e gestores escolares na corresponsabilidade pela implementação da política.</w:t>
            </w:r>
          </w:p>
          <w:p w14:paraId="00000012" w14:textId="77777777" w:rsidR="00B10762" w:rsidRDefault="00B1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</w:p>
        </w:tc>
      </w:tr>
      <w:tr w:rsidR="00B10762" w14:paraId="7CF20F1A" w14:textId="77777777">
        <w:tc>
          <w:tcPr>
            <w:tcW w:w="555" w:type="dxa"/>
            <w:shd w:val="clear" w:color="auto" w:fill="EA222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B10762" w:rsidRDefault="00B1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B10762" w:rsidRDefault="00DC0BBA">
            <w:pPr>
              <w:widowControl w:val="0"/>
              <w:spacing w:line="240" w:lineRule="auto"/>
              <w:jc w:val="center"/>
              <w:rPr>
                <w:b/>
                <w:bCs/>
                <w:color w:val="434343"/>
                <w:sz w:val="32"/>
                <w:szCs w:val="32"/>
              </w:rPr>
            </w:pPr>
            <w:r>
              <w:rPr>
                <w:b/>
                <w:bCs/>
                <w:color w:val="434343"/>
                <w:sz w:val="32"/>
                <w:szCs w:val="32"/>
              </w:rPr>
              <w:t>A política de alfabetização estadual</w:t>
            </w:r>
          </w:p>
          <w:p w14:paraId="00000015" w14:textId="77777777" w:rsidR="00B10762" w:rsidRDefault="00B10762">
            <w:pPr>
              <w:widowControl w:val="0"/>
              <w:spacing w:line="240" w:lineRule="auto"/>
              <w:jc w:val="center"/>
              <w:rPr>
                <w:b/>
                <w:bCs/>
                <w:color w:val="434343"/>
                <w:sz w:val="12"/>
                <w:szCs w:val="12"/>
              </w:rPr>
            </w:pPr>
          </w:p>
          <w:p w14:paraId="00000016" w14:textId="77777777" w:rsidR="00B10762" w:rsidRDefault="00DC0BBA" w:rsidP="00977472">
            <w:pPr>
              <w:ind w:firstLine="708"/>
              <w:jc w:val="both"/>
              <w:rPr>
                <w:sz w:val="24"/>
                <w:szCs w:val="24"/>
              </w:rPr>
            </w:pPr>
            <w:r>
              <w:rPr>
                <w:color w:val="434343"/>
                <w:sz w:val="24"/>
                <w:szCs w:val="24"/>
              </w:rPr>
              <w:t xml:space="preserve">A política de alfabetização estadual no Paraná se consubstancia no Programa Educa Juntos. </w:t>
            </w:r>
            <w:r>
              <w:rPr>
                <w:sz w:val="24"/>
                <w:szCs w:val="24"/>
              </w:rPr>
              <w:t>A Lei 21323 de Dezembro de 2022, instituiu o Programa Educa Juntos no âmbito do Estado do Paraná, com relevância de programa social, em regime de colaboração com os municípios, sob a coordenação da Secretaria de Estado da Educação – SEED. Dessa forma, os municípios que participam do Programa têm acesso ao compartilhamento de estratégias educacionais para execução dos objetivos do Programa.</w:t>
            </w:r>
          </w:p>
          <w:p w14:paraId="00000017" w14:textId="77777777" w:rsidR="00B10762" w:rsidRDefault="00DC0BBA" w:rsidP="00977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O Programa Educa Juntos é uma iniciativa do Governo do Paraná, para ampliar o suporte técnico e pedagógico oferecido aos municípios e promover ações colaborativas na Educação, com o objetivo de melhorar a aprendizagem de todos os estudantes paranaenses.</w:t>
            </w:r>
          </w:p>
          <w:p w14:paraId="00000018" w14:textId="77777777" w:rsidR="00B10762" w:rsidRDefault="00DC0BBA" w:rsidP="00977472">
            <w:pPr>
              <w:ind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 o Educa Juntos, Estado e Municípios assumem o compromisso de garantir as condições necessárias para que as redes de ensino municipais e estadual ofereçam um ensino de qualidade e uma escola acolhedora, contribuindo para o pleno desenvolvimento dos estudantes do Paraná.</w:t>
            </w:r>
          </w:p>
          <w:p w14:paraId="00000019" w14:textId="77777777" w:rsidR="00B10762" w:rsidRDefault="00DC0BBA" w:rsidP="00977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Seed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disponibiliza para todos os municípios material complementar de apoio didático, de Língua Portuguesa e Matemática, do 1º ao 5º ano do Ensino Fundamental. O material contempla os objetivos de aprendizagem e </w:t>
            </w:r>
            <w:proofErr w:type="spellStart"/>
            <w:r>
              <w:rPr>
                <w:color w:val="000000"/>
                <w:sz w:val="24"/>
                <w:szCs w:val="24"/>
              </w:rPr>
              <w:t>conteúdos</w:t>
            </w:r>
            <w:proofErr w:type="spellEnd"/>
            <w:r>
              <w:rPr>
                <w:color w:val="000000"/>
                <w:sz w:val="24"/>
                <w:szCs w:val="24"/>
              </w:rPr>
              <w:t>, conforme preconizado no Referencial Curricular do Paraná, focando principalmente em alfabetização e recomposição das aprendizagens.</w:t>
            </w:r>
          </w:p>
          <w:p w14:paraId="0000001A" w14:textId="77777777" w:rsidR="00B10762" w:rsidRDefault="00DC0BBA" w:rsidP="00977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Por meio do Programa, os municípios têm acesso aos instrumentos de avaliação Prova Paraná diagnóstica para o 2º e 5º anos, Fluência Leitora para o 2º ano e Prova Paraná Mais que avalia o desempenho em Língua Portuguesa e Matemática no 2º e 5º anos. Com esses instrumentos, os municípios monitoram os resultados e utilizam as informações para planejar as intervenções pedagógicas, definindo ações direcionadas para melhorar a aprendizagem.</w:t>
            </w:r>
          </w:p>
          <w:p w14:paraId="0000001B" w14:textId="77777777" w:rsidR="00B10762" w:rsidRDefault="00DC0BBA" w:rsidP="00977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 Programa desenvolve ainda formação continuada a professores, pedagogos, gestores das escolas das redes municipais de ensino, com foco no compartilhamento de experiências e aprimoramento dos profissionais da educação. O Programa contempla ainda, ações de reconhecimento das escolas municipais com os melhores resultados obtidos na avaliação de desempenho do Estado.</w:t>
            </w:r>
          </w:p>
          <w:p w14:paraId="0000001C" w14:textId="77777777" w:rsidR="00B10762" w:rsidRDefault="00DC0BBA" w:rsidP="00977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estruturação desse apoio pedagógico aos municípios na Secretaria de Estado da Educação é estruturada na Diretoria de Educação, tendo como instância de planejamento e execução das ações colaborativas o Núcleo de Cooperação Pedagógica com os Municípios. Essa estrutura é descentralizada em 32 Núcleos Regionais de Educação que atendem, cada um, um conjunto de municípios que garantem o atendimento às secretarias de educação dos 399 municípios do Paraná.</w:t>
            </w:r>
          </w:p>
          <w:p w14:paraId="0000001D" w14:textId="77777777" w:rsidR="00B10762" w:rsidRDefault="00B10762">
            <w:pPr>
              <w:widowControl w:val="0"/>
              <w:spacing w:line="240" w:lineRule="auto"/>
              <w:jc w:val="center"/>
              <w:rPr>
                <w:color w:val="434343"/>
                <w:sz w:val="24"/>
                <w:szCs w:val="24"/>
              </w:rPr>
            </w:pPr>
          </w:p>
          <w:p w14:paraId="0000001E" w14:textId="77777777" w:rsidR="00B10762" w:rsidRDefault="00B1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</w:tbl>
    <w:p w14:paraId="0000001F" w14:textId="77777777" w:rsidR="00B10762" w:rsidRDefault="00B10762"/>
    <w:p w14:paraId="00000020" w14:textId="77777777" w:rsidR="00B10762" w:rsidRDefault="00B10762"/>
    <w:p w14:paraId="00000021" w14:textId="77777777" w:rsidR="00B10762" w:rsidRDefault="00B10762"/>
    <w:p w14:paraId="00000022" w14:textId="77777777" w:rsidR="00B10762" w:rsidRDefault="00B10762"/>
    <w:tbl>
      <w:tblPr>
        <w:tblStyle w:val="a0"/>
        <w:tblW w:w="15467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5"/>
        <w:gridCol w:w="6051"/>
        <w:gridCol w:w="3159"/>
        <w:gridCol w:w="2794"/>
        <w:gridCol w:w="2985"/>
        <w:gridCol w:w="13"/>
      </w:tblGrid>
      <w:tr w:rsidR="00B10762" w14:paraId="6D3A6130" w14:textId="77777777" w:rsidTr="001658BC">
        <w:trPr>
          <w:trHeight w:val="379"/>
          <w:tblHeader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414CA2"/>
              <w:right w:val="single" w:sz="4" w:space="0" w:color="000000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3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4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IDENTIFICAÇÃO DA REDE DE ENSINO</w:t>
            </w:r>
          </w:p>
        </w:tc>
      </w:tr>
      <w:tr w:rsidR="00B10762" w14:paraId="73AF5B4E" w14:textId="77777777" w:rsidTr="001658BC">
        <w:trPr>
          <w:trHeight w:val="379"/>
        </w:trPr>
        <w:tc>
          <w:tcPr>
            <w:tcW w:w="465" w:type="dxa"/>
            <w:tcBorders>
              <w:top w:val="single" w:sz="4" w:space="0" w:color="414CA2"/>
              <w:left w:val="single" w:sz="4" w:space="0" w:color="000000"/>
              <w:bottom w:val="single" w:sz="4" w:space="0" w:color="414CA2"/>
              <w:right w:val="single" w:sz="4" w:space="0" w:color="000000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8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9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Ente federativo</w:t>
            </w:r>
          </w:p>
        </w:tc>
        <w:tc>
          <w:tcPr>
            <w:tcW w:w="8951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A" w14:textId="382E9DD1" w:rsidR="00B10762" w:rsidRDefault="00291C03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 xml:space="preserve">Municipal </w:t>
            </w:r>
          </w:p>
        </w:tc>
      </w:tr>
      <w:tr w:rsidR="00B10762" w14:paraId="294EBCB1" w14:textId="77777777" w:rsidTr="001658BC">
        <w:trPr>
          <w:trHeight w:val="379"/>
        </w:trPr>
        <w:tc>
          <w:tcPr>
            <w:tcW w:w="465" w:type="dxa"/>
            <w:tcBorders>
              <w:top w:val="single" w:sz="4" w:space="0" w:color="414CA2"/>
              <w:left w:val="single" w:sz="4" w:space="0" w:color="000000"/>
              <w:bottom w:val="single" w:sz="4" w:space="0" w:color="414CA2"/>
              <w:right w:val="single" w:sz="4" w:space="0" w:color="000000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D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E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Secretaria responsável</w:t>
            </w:r>
          </w:p>
        </w:tc>
        <w:tc>
          <w:tcPr>
            <w:tcW w:w="8951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F" w14:textId="6FB2B4EE" w:rsidR="00B10762" w:rsidRDefault="00977472">
            <w:pPr>
              <w:widowControl w:val="0"/>
              <w:rPr>
                <w:sz w:val="20"/>
                <w:szCs w:val="20"/>
              </w:rPr>
            </w:pPr>
            <w:r w:rsidRPr="0023743C">
              <w:rPr>
                <w:color w:val="000000" w:themeColor="text1"/>
              </w:rPr>
              <w:t xml:space="preserve">Josélia Fatima </w:t>
            </w:r>
            <w:proofErr w:type="spellStart"/>
            <w:r w:rsidRPr="0023743C">
              <w:rPr>
                <w:color w:val="000000" w:themeColor="text1"/>
              </w:rPr>
              <w:t>Sbardelotto</w:t>
            </w:r>
            <w:proofErr w:type="spellEnd"/>
          </w:p>
        </w:tc>
      </w:tr>
      <w:tr w:rsidR="00B10762" w14:paraId="4CA9A7CB" w14:textId="77777777" w:rsidTr="001658BC">
        <w:trPr>
          <w:trHeight w:val="379"/>
        </w:trPr>
        <w:tc>
          <w:tcPr>
            <w:tcW w:w="465" w:type="dxa"/>
            <w:tcBorders>
              <w:top w:val="single" w:sz="4" w:space="0" w:color="414CA2"/>
              <w:left w:val="single" w:sz="4" w:space="0" w:color="000000"/>
              <w:bottom w:val="single" w:sz="4" w:space="0" w:color="414CA2"/>
              <w:right w:val="single" w:sz="4" w:space="0" w:color="000000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2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3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Ano de referência</w:t>
            </w:r>
          </w:p>
        </w:tc>
        <w:tc>
          <w:tcPr>
            <w:tcW w:w="8951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4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2026</w:t>
            </w:r>
          </w:p>
        </w:tc>
      </w:tr>
      <w:tr w:rsidR="00B10762" w14:paraId="2396FA41" w14:textId="77777777" w:rsidTr="001658BC">
        <w:trPr>
          <w:trHeight w:val="379"/>
        </w:trPr>
        <w:tc>
          <w:tcPr>
            <w:tcW w:w="465" w:type="dxa"/>
            <w:tcBorders>
              <w:top w:val="single" w:sz="4" w:space="0" w:color="414CA2"/>
              <w:left w:val="single" w:sz="4" w:space="0" w:color="000000"/>
              <w:bottom w:val="single" w:sz="4" w:space="0" w:color="414CA2"/>
              <w:right w:val="single" w:sz="4" w:space="0" w:color="000000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7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8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 xml:space="preserve">Articulador(a) </w:t>
            </w:r>
            <w:proofErr w:type="spellStart"/>
            <w:r>
              <w:rPr>
                <w:color w:val="434343"/>
              </w:rPr>
              <w:t>Renalfa</w:t>
            </w:r>
            <w:proofErr w:type="spellEnd"/>
            <w:r>
              <w:rPr>
                <w:color w:val="434343"/>
              </w:rPr>
              <w:t xml:space="preserve"> Municipal</w:t>
            </w:r>
          </w:p>
        </w:tc>
        <w:tc>
          <w:tcPr>
            <w:tcW w:w="8951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9" w14:textId="6F68B911" w:rsidR="00B10762" w:rsidRDefault="00977472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Elissana Jaffia Guedes</w:t>
            </w:r>
          </w:p>
        </w:tc>
      </w:tr>
      <w:tr w:rsidR="00B10762" w14:paraId="720B4B7A" w14:textId="77777777" w:rsidTr="001658BC">
        <w:trPr>
          <w:trHeight w:val="379"/>
        </w:trPr>
        <w:tc>
          <w:tcPr>
            <w:tcW w:w="465" w:type="dxa"/>
            <w:tcBorders>
              <w:top w:val="single" w:sz="4" w:space="0" w:color="414CA2"/>
              <w:left w:val="single" w:sz="4" w:space="0" w:color="000000"/>
              <w:bottom w:val="single" w:sz="4" w:space="0" w:color="414CA2"/>
              <w:right w:val="single" w:sz="4" w:space="0" w:color="000000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C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D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E-mail institucional da SME</w:t>
            </w:r>
          </w:p>
        </w:tc>
        <w:tc>
          <w:tcPr>
            <w:tcW w:w="8951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E" w14:textId="029C97A2" w:rsidR="00B10762" w:rsidRDefault="00E0205D">
            <w:pPr>
              <w:widowControl w:val="0"/>
              <w:rPr>
                <w:sz w:val="20"/>
                <w:szCs w:val="20"/>
              </w:rPr>
            </w:pPr>
            <w:hyperlink r:id="rId8" w:history="1">
              <w:r w:rsidR="00977472" w:rsidRPr="00482CD5">
                <w:rPr>
                  <w:rStyle w:val="Hyperlink"/>
                </w:rPr>
                <w:t>educacao@santatereza.pr.gov.br</w:t>
              </w:r>
            </w:hyperlink>
            <w:r w:rsidR="00977472">
              <w:t xml:space="preserve"> </w:t>
            </w:r>
          </w:p>
        </w:tc>
      </w:tr>
      <w:tr w:rsidR="00B10762" w14:paraId="365B8C8B" w14:textId="77777777" w:rsidTr="001658BC">
        <w:trPr>
          <w:trHeight w:val="379"/>
        </w:trPr>
        <w:tc>
          <w:tcPr>
            <w:tcW w:w="465" w:type="dxa"/>
            <w:tcBorders>
              <w:top w:val="single" w:sz="4" w:space="0" w:color="414CA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1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2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Data do documento</w:t>
            </w:r>
          </w:p>
        </w:tc>
        <w:tc>
          <w:tcPr>
            <w:tcW w:w="8951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3" w14:textId="65389251" w:rsidR="00B10762" w:rsidRDefault="00977472">
            <w:pPr>
              <w:widowControl w:val="0"/>
              <w:rPr>
                <w:sz w:val="20"/>
                <w:szCs w:val="20"/>
              </w:rPr>
            </w:pPr>
            <w:r w:rsidRPr="0023743C">
              <w:rPr>
                <w:color w:val="000000" w:themeColor="text1"/>
              </w:rPr>
              <w:t>2</w:t>
            </w:r>
            <w:r w:rsidR="0023743C">
              <w:rPr>
                <w:color w:val="000000" w:themeColor="text1"/>
              </w:rPr>
              <w:t>7</w:t>
            </w:r>
            <w:r w:rsidR="00DC0BBA" w:rsidRPr="0023743C">
              <w:rPr>
                <w:color w:val="000000" w:themeColor="text1"/>
              </w:rPr>
              <w:t>/</w:t>
            </w:r>
            <w:r w:rsidRPr="0023743C">
              <w:rPr>
                <w:color w:val="000000" w:themeColor="text1"/>
              </w:rPr>
              <w:t>0</w:t>
            </w:r>
            <w:r w:rsidR="0023743C">
              <w:rPr>
                <w:color w:val="000000" w:themeColor="text1"/>
              </w:rPr>
              <w:t>4</w:t>
            </w:r>
            <w:r w:rsidR="00DC0BBA" w:rsidRPr="0023743C">
              <w:rPr>
                <w:color w:val="000000" w:themeColor="text1"/>
              </w:rPr>
              <w:t>/2026</w:t>
            </w:r>
          </w:p>
        </w:tc>
      </w:tr>
      <w:tr w:rsidR="00B10762" w14:paraId="712B88D5" w14:textId="77777777" w:rsidTr="001658BC">
        <w:trPr>
          <w:gridAfter w:val="1"/>
          <w:wAfter w:w="13" w:type="dxa"/>
          <w:trHeight w:val="353"/>
        </w:trPr>
        <w:tc>
          <w:tcPr>
            <w:tcW w:w="4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6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7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59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8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94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9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85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A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</w:tr>
      <w:tr w:rsidR="00B10762" w14:paraId="2E2D5981" w14:textId="77777777" w:rsidTr="001658BC">
        <w:trPr>
          <w:trHeight w:val="379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15B780"/>
              <w:right w:val="single" w:sz="4" w:space="0" w:color="000000"/>
            </w:tcBorders>
            <w:shd w:val="clear" w:color="auto" w:fill="15B78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B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2" w:type="dxa"/>
            <w:gridSpan w:val="5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C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DADOS GERAIS</w:t>
            </w:r>
          </w:p>
        </w:tc>
      </w:tr>
      <w:tr w:rsidR="00B10762" w14:paraId="1CCF62BD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single" w:sz="4" w:space="0" w:color="15B780"/>
              <w:left w:val="single" w:sz="4" w:space="0" w:color="000000"/>
              <w:bottom w:val="single" w:sz="4" w:space="0" w:color="15B780"/>
              <w:right w:val="single" w:sz="4" w:space="0" w:color="000000"/>
            </w:tcBorders>
            <w:shd w:val="clear" w:color="auto" w:fill="15B78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0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1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População do Município</w:t>
            </w:r>
          </w:p>
        </w:tc>
        <w:tc>
          <w:tcPr>
            <w:tcW w:w="3159" w:type="dxa"/>
            <w:tcBorders>
              <w:bottom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2" w14:textId="6670D848" w:rsidR="00B10762" w:rsidRDefault="009F3CCF">
            <w:pPr>
              <w:widowControl w:val="0"/>
              <w:rPr>
                <w:sz w:val="20"/>
                <w:szCs w:val="20"/>
              </w:rPr>
            </w:pPr>
            <w:r w:rsidRPr="009F3CCF">
              <w:rPr>
                <w:sz w:val="20"/>
                <w:szCs w:val="20"/>
              </w:rPr>
              <w:t>13337</w:t>
            </w:r>
            <w:r w:rsidR="00186FDB">
              <w:t xml:space="preserve"> </w:t>
            </w:r>
          </w:p>
        </w:tc>
        <w:tc>
          <w:tcPr>
            <w:tcW w:w="2794" w:type="dxa"/>
            <w:tcBorders>
              <w:bottom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3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4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</w:tr>
      <w:tr w:rsidR="00B10762" w14:paraId="5B0B9AF7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single" w:sz="4" w:space="0" w:color="15B780"/>
              <w:left w:val="single" w:sz="4" w:space="0" w:color="000000"/>
              <w:bottom w:val="single" w:sz="4" w:space="0" w:color="15B780"/>
              <w:right w:val="single" w:sz="4" w:space="0" w:color="000000"/>
            </w:tcBorders>
            <w:shd w:val="clear" w:color="auto" w:fill="15B78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5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6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Nº de escolas</w:t>
            </w:r>
          </w:p>
        </w:tc>
        <w:tc>
          <w:tcPr>
            <w:tcW w:w="3159" w:type="dxa"/>
            <w:tcBorders>
              <w:bottom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7" w14:textId="5CD02301" w:rsidR="00B10762" w:rsidRDefault="009F3CCF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186FDB">
              <w:rPr>
                <w:sz w:val="20"/>
                <w:szCs w:val="20"/>
              </w:rPr>
              <w:t>8</w:t>
            </w:r>
          </w:p>
        </w:tc>
        <w:tc>
          <w:tcPr>
            <w:tcW w:w="2794" w:type="dxa"/>
            <w:tcBorders>
              <w:bottom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8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9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</w:tr>
      <w:tr w:rsidR="00B10762" w14:paraId="6744D94F" w14:textId="77777777" w:rsidTr="001658BC">
        <w:trPr>
          <w:gridAfter w:val="1"/>
          <w:wAfter w:w="13" w:type="dxa"/>
          <w:trHeight w:val="353"/>
        </w:trPr>
        <w:tc>
          <w:tcPr>
            <w:tcW w:w="4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A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B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59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C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94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D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85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E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</w:tr>
      <w:tr w:rsidR="00B10762" w14:paraId="575194E6" w14:textId="77777777" w:rsidTr="001658BC">
        <w:trPr>
          <w:trHeight w:val="379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F99E08"/>
              <w:right w:val="single" w:sz="4" w:space="0" w:color="000000"/>
            </w:tcBorders>
            <w:shd w:val="clear" w:color="auto" w:fill="F99E0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F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2" w:type="dxa"/>
            <w:gridSpan w:val="5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0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DADOS POR ETAPA DE ENSINO</w:t>
            </w:r>
          </w:p>
        </w:tc>
      </w:tr>
      <w:tr w:rsidR="00B10762" w14:paraId="6FCA164A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single" w:sz="4" w:space="0" w:color="F99E08"/>
              <w:left w:val="single" w:sz="4" w:space="0" w:color="000000"/>
              <w:bottom w:val="single" w:sz="4" w:space="0" w:color="F99E08"/>
              <w:right w:val="single" w:sz="4" w:space="0" w:color="000000"/>
            </w:tcBorders>
            <w:shd w:val="clear" w:color="auto" w:fill="F99E0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4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5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Etapa</w:t>
            </w:r>
          </w:p>
        </w:tc>
        <w:tc>
          <w:tcPr>
            <w:tcW w:w="31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6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População</w:t>
            </w:r>
          </w:p>
        </w:tc>
        <w:tc>
          <w:tcPr>
            <w:tcW w:w="2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7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Matrículas</w:t>
            </w: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8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Escolas</w:t>
            </w:r>
          </w:p>
        </w:tc>
      </w:tr>
      <w:tr w:rsidR="00B10762" w14:paraId="36C613D0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single" w:sz="4" w:space="0" w:color="F99E08"/>
              <w:left w:val="single" w:sz="4" w:space="0" w:color="000000"/>
              <w:bottom w:val="single" w:sz="4" w:space="0" w:color="F99E08"/>
              <w:right w:val="single" w:sz="4" w:space="0" w:color="000000"/>
            </w:tcBorders>
            <w:shd w:val="clear" w:color="auto" w:fill="F99E0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9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A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Creche (0 a 3 anos)</w:t>
            </w:r>
          </w:p>
        </w:tc>
        <w:tc>
          <w:tcPr>
            <w:tcW w:w="31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B" w14:textId="7C52FD63" w:rsidR="00B10762" w:rsidRDefault="00B8543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</w:t>
            </w:r>
          </w:p>
        </w:tc>
        <w:tc>
          <w:tcPr>
            <w:tcW w:w="2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C" w14:textId="7B0A84EC" w:rsidR="00B10762" w:rsidRDefault="00B8543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D" w14:textId="03466186" w:rsidR="00B10762" w:rsidRDefault="00B8543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</w:tr>
      <w:tr w:rsidR="00B10762" w14:paraId="67F2E103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single" w:sz="4" w:space="0" w:color="F99E08"/>
              <w:left w:val="single" w:sz="4" w:space="0" w:color="000000"/>
              <w:bottom w:val="single" w:sz="4" w:space="0" w:color="F99E08"/>
              <w:right w:val="single" w:sz="4" w:space="0" w:color="000000"/>
            </w:tcBorders>
            <w:shd w:val="clear" w:color="auto" w:fill="F99E0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E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F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Pré-escola (4 e 5 anos)</w:t>
            </w:r>
          </w:p>
        </w:tc>
        <w:tc>
          <w:tcPr>
            <w:tcW w:w="31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0" w14:textId="7B92E2C1" w:rsidR="00B10762" w:rsidRDefault="00B8543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</w:t>
            </w:r>
          </w:p>
        </w:tc>
        <w:tc>
          <w:tcPr>
            <w:tcW w:w="2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1" w14:textId="10F69B35" w:rsidR="00B10762" w:rsidRDefault="00B8543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</w:t>
            </w: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2" w14:textId="44A387AC" w:rsidR="00B10762" w:rsidRDefault="00B8543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</w:tr>
      <w:tr w:rsidR="00B10762" w14:paraId="6BAF10BF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single" w:sz="4" w:space="0" w:color="F99E08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9E0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3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4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1º ao 5º ano - Ensino Fundamental (6 a 10 anos)</w:t>
            </w:r>
          </w:p>
        </w:tc>
        <w:tc>
          <w:tcPr>
            <w:tcW w:w="31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5" w14:textId="3E4EB125" w:rsidR="00B10762" w:rsidRDefault="00542EBE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1147</w:t>
            </w:r>
          </w:p>
        </w:tc>
        <w:tc>
          <w:tcPr>
            <w:tcW w:w="2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6" w14:textId="02ADF404" w:rsidR="00B10762" w:rsidRDefault="00B8543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1110</w:t>
            </w: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7" w14:textId="2B3ED023" w:rsidR="00B10762" w:rsidRDefault="00B8543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FF1728">
              <w:rPr>
                <w:sz w:val="20"/>
                <w:szCs w:val="20"/>
              </w:rPr>
              <w:t>4</w:t>
            </w:r>
          </w:p>
        </w:tc>
      </w:tr>
      <w:tr w:rsidR="00B10762" w14:paraId="3622555D" w14:textId="77777777" w:rsidTr="001658BC">
        <w:trPr>
          <w:gridAfter w:val="1"/>
          <w:wAfter w:w="13" w:type="dxa"/>
          <w:trHeight w:val="353"/>
        </w:trPr>
        <w:tc>
          <w:tcPr>
            <w:tcW w:w="465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8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bottom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9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59" w:type="dxa"/>
            <w:tcBorders>
              <w:bottom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A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94" w:type="dxa"/>
            <w:tcBorders>
              <w:bottom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B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85" w:type="dxa"/>
            <w:tcBorders>
              <w:bottom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C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</w:tr>
      <w:tr w:rsidR="00B10762" w14:paraId="5E31B2DD" w14:textId="77777777" w:rsidTr="001658BC">
        <w:trPr>
          <w:trHeight w:val="379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A222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D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7E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INDICADORES EDUCACIONAIS</w:t>
            </w:r>
          </w:p>
        </w:tc>
      </w:tr>
      <w:tr w:rsidR="00B10762" w14:paraId="33A7BF92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A222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2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3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31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4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2023</w:t>
            </w:r>
          </w:p>
        </w:tc>
        <w:tc>
          <w:tcPr>
            <w:tcW w:w="2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5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6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2025</w:t>
            </w:r>
          </w:p>
        </w:tc>
      </w:tr>
      <w:tr w:rsidR="00B10762" w14:paraId="456D2479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A222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7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8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Indicador Criança Alfabetizada (ICA)</w:t>
            </w:r>
          </w:p>
        </w:tc>
        <w:tc>
          <w:tcPr>
            <w:tcW w:w="31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9" w14:textId="5B4BB4BC" w:rsidR="00B10762" w:rsidRDefault="00E559F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73,3</w:t>
            </w:r>
            <w:r w:rsidR="00DC0BBA">
              <w:rPr>
                <w:sz w:val="20"/>
                <w:szCs w:val="20"/>
              </w:rPr>
              <w:t>%</w:t>
            </w:r>
          </w:p>
        </w:tc>
        <w:tc>
          <w:tcPr>
            <w:tcW w:w="2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A" w14:textId="3168FAA6" w:rsidR="00B10762" w:rsidRDefault="00E559F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77,75</w:t>
            </w:r>
            <w:r w:rsidR="00DC0BBA">
              <w:rPr>
                <w:sz w:val="20"/>
                <w:szCs w:val="20"/>
              </w:rPr>
              <w:t>%</w:t>
            </w: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B" w14:textId="7F70E645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434343"/>
              </w:rPr>
              <w:t>meta munic</w:t>
            </w:r>
            <w:r w:rsidR="00542EBE">
              <w:rPr>
                <w:color w:val="434343"/>
              </w:rPr>
              <w:t>i</w:t>
            </w:r>
            <w:r>
              <w:rPr>
                <w:color w:val="434343"/>
              </w:rPr>
              <w:t xml:space="preserve">pal </w:t>
            </w:r>
            <w:r w:rsidR="00E559FC">
              <w:rPr>
                <w:color w:val="434343"/>
              </w:rPr>
              <w:t>75,36</w:t>
            </w:r>
            <w:r>
              <w:rPr>
                <w:color w:val="434343"/>
              </w:rPr>
              <w:t>%</w:t>
            </w:r>
          </w:p>
        </w:tc>
      </w:tr>
      <w:tr w:rsidR="00B10762" w14:paraId="071D0709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A222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C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D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 xml:space="preserve">Avaliação Estadual para municípios - Anos Iniciais EF </w:t>
            </w:r>
          </w:p>
        </w:tc>
        <w:tc>
          <w:tcPr>
            <w:tcW w:w="31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E" w14:textId="2037AD99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LP</w:t>
            </w:r>
            <w:r w:rsidR="00E559FC">
              <w:t xml:space="preserve"> </w:t>
            </w:r>
            <w:r w:rsidR="001658BC">
              <w:rPr>
                <w:sz w:val="20"/>
                <w:szCs w:val="20"/>
              </w:rPr>
              <w:t>211,13</w:t>
            </w:r>
            <w:r>
              <w:rPr>
                <w:sz w:val="20"/>
                <w:szCs w:val="20"/>
              </w:rPr>
              <w:t xml:space="preserve">  e </w:t>
            </w:r>
            <w:r w:rsidR="001658B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MAT </w:t>
            </w:r>
            <w:r w:rsidR="001658BC">
              <w:rPr>
                <w:sz w:val="20"/>
                <w:szCs w:val="20"/>
              </w:rPr>
              <w:t>225,38</w:t>
            </w:r>
          </w:p>
        </w:tc>
        <w:tc>
          <w:tcPr>
            <w:tcW w:w="2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8F" w14:textId="3BF45080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LP</w:t>
            </w:r>
            <w:r w:rsidR="001658BC">
              <w:rPr>
                <w:sz w:val="20"/>
                <w:szCs w:val="20"/>
              </w:rPr>
              <w:t xml:space="preserve"> 232,13</w:t>
            </w:r>
            <w:r>
              <w:rPr>
                <w:sz w:val="20"/>
                <w:szCs w:val="20"/>
              </w:rPr>
              <w:t xml:space="preserve"> </w:t>
            </w:r>
            <w:r w:rsidR="001658B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 </w:t>
            </w:r>
            <w:r w:rsidR="001658B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MAT</w:t>
            </w:r>
            <w:r w:rsidR="001658BC">
              <w:rPr>
                <w:sz w:val="20"/>
                <w:szCs w:val="20"/>
              </w:rPr>
              <w:t xml:space="preserve"> 236,45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0" w14:textId="5ADE60E2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LP </w:t>
            </w:r>
            <w:r w:rsidR="001658BC">
              <w:rPr>
                <w:sz w:val="20"/>
                <w:szCs w:val="20"/>
              </w:rPr>
              <w:t xml:space="preserve">226,41 </w:t>
            </w:r>
            <w:r>
              <w:rPr>
                <w:sz w:val="20"/>
                <w:szCs w:val="20"/>
              </w:rPr>
              <w:t xml:space="preserve"> e</w:t>
            </w:r>
            <w:r w:rsidR="001658B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MAT</w:t>
            </w:r>
            <w:r w:rsidR="001658BC">
              <w:rPr>
                <w:sz w:val="20"/>
                <w:szCs w:val="20"/>
              </w:rPr>
              <w:t xml:space="preserve"> 240,85</w:t>
            </w:r>
          </w:p>
        </w:tc>
      </w:tr>
      <w:tr w:rsidR="00B10762" w14:paraId="7FA385E9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A222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1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2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Distorção Idade-Ano - Anos Iniciais EF</w:t>
            </w:r>
          </w:p>
        </w:tc>
        <w:tc>
          <w:tcPr>
            <w:tcW w:w="31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3" w14:textId="3A1BA8A9" w:rsidR="00B10762" w:rsidRDefault="0068036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</w:t>
            </w:r>
          </w:p>
        </w:tc>
        <w:tc>
          <w:tcPr>
            <w:tcW w:w="2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4" w14:textId="1C07F5BE" w:rsidR="00B10762" w:rsidRDefault="00C064F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5" w14:textId="36A82315" w:rsidR="00680360" w:rsidRDefault="00680360" w:rsidP="0068036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</w:tr>
      <w:tr w:rsidR="00B10762" w14:paraId="3F552AD7" w14:textId="77777777" w:rsidTr="001658BC">
        <w:trPr>
          <w:gridAfter w:val="1"/>
          <w:wAfter w:w="13" w:type="dxa"/>
          <w:trHeight w:val="379"/>
        </w:trPr>
        <w:tc>
          <w:tcPr>
            <w:tcW w:w="4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222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6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7" w14:textId="77777777" w:rsidR="00B10762" w:rsidRDefault="00DC0BBA">
            <w:pPr>
              <w:widowControl w:val="0"/>
              <w:rPr>
                <w:sz w:val="20"/>
                <w:szCs w:val="20"/>
              </w:rPr>
            </w:pPr>
            <w:r>
              <w:rPr>
                <w:color w:val="434343"/>
              </w:rPr>
              <w:t>Fluxo Escolar (Taxa de rendimento INEP) - Anos Iniciais EF</w:t>
            </w:r>
          </w:p>
        </w:tc>
        <w:tc>
          <w:tcPr>
            <w:tcW w:w="31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8" w14:textId="4728A804" w:rsidR="00B10762" w:rsidRDefault="005C287E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95,1%</w:t>
            </w:r>
          </w:p>
        </w:tc>
        <w:tc>
          <w:tcPr>
            <w:tcW w:w="2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9" w14:textId="6662C7D7" w:rsidR="00B10762" w:rsidRDefault="005C287E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96,8%</w:t>
            </w:r>
          </w:p>
        </w:tc>
        <w:tc>
          <w:tcPr>
            <w:tcW w:w="2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A" w14:textId="4B719D07" w:rsidR="00B10762" w:rsidRDefault="0027373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0000009B" w14:textId="77777777" w:rsidR="00B10762" w:rsidRDefault="00DC0BBA">
      <w:r>
        <w:t>Fonte:  IPARDES e INEP</w:t>
      </w:r>
    </w:p>
    <w:p w14:paraId="0000009C" w14:textId="77777777" w:rsidR="00B10762" w:rsidRDefault="00B10762"/>
    <w:p w14:paraId="0000009D" w14:textId="0FAA4E20" w:rsidR="00B10762" w:rsidRDefault="00B10762"/>
    <w:p w14:paraId="1383E237" w14:textId="458A217C" w:rsidR="00840E3D" w:rsidRDefault="00840E3D"/>
    <w:p w14:paraId="5F337327" w14:textId="53D58897" w:rsidR="00840E3D" w:rsidRDefault="00840E3D"/>
    <w:p w14:paraId="41E5F880" w14:textId="77777777" w:rsidR="00840E3D" w:rsidRDefault="00840E3D"/>
    <w:tbl>
      <w:tblPr>
        <w:tblStyle w:val="a1"/>
        <w:tblW w:w="152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510"/>
        <w:gridCol w:w="1695"/>
        <w:gridCol w:w="2145"/>
        <w:gridCol w:w="1965"/>
        <w:gridCol w:w="1830"/>
        <w:gridCol w:w="2535"/>
        <w:gridCol w:w="1635"/>
        <w:gridCol w:w="1650"/>
        <w:gridCol w:w="1260"/>
      </w:tblGrid>
      <w:tr w:rsidR="00B10762" w14:paraId="415942DC" w14:textId="77777777">
        <w:trPr>
          <w:trHeight w:val="1140"/>
        </w:trPr>
        <w:tc>
          <w:tcPr>
            <w:tcW w:w="510" w:type="dxa"/>
            <w:tcBorders>
              <w:top w:val="single" w:sz="4" w:space="0" w:color="414CA2"/>
              <w:left w:val="single" w:sz="4" w:space="0" w:color="414CA2"/>
              <w:bottom w:val="single" w:sz="4" w:space="0" w:color="414CA2"/>
              <w:right w:val="single" w:sz="4" w:space="0" w:color="414CA2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E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vMerge w:val="restart"/>
            <w:tcBorders>
              <w:top w:val="single" w:sz="6" w:space="0" w:color="1C4587"/>
              <w:left w:val="single" w:sz="4" w:space="0" w:color="414CA2"/>
              <w:bottom w:val="single" w:sz="6" w:space="0" w:color="1C4587"/>
              <w:right w:val="single" w:sz="6" w:space="0" w:color="1C4587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9F" w14:textId="77777777" w:rsidR="00B10762" w:rsidRDefault="00DC0BBA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Metas Norteadoras</w:t>
            </w:r>
          </w:p>
        </w:tc>
        <w:tc>
          <w:tcPr>
            <w:tcW w:w="13020" w:type="dxa"/>
            <w:gridSpan w:val="7"/>
            <w:tcBorders>
              <w:top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0" w14:textId="77AF0B41" w:rsidR="00B10762" w:rsidRPr="005D6299" w:rsidRDefault="00DC0BBA" w:rsidP="0030278F">
            <w:pPr>
              <w:widowControl w:val="0"/>
              <w:jc w:val="both"/>
              <w:rPr>
                <w:sz w:val="24"/>
                <w:szCs w:val="24"/>
              </w:rPr>
            </w:pPr>
            <w:r w:rsidRPr="005D6299">
              <w:rPr>
                <w:sz w:val="24"/>
                <w:szCs w:val="24"/>
              </w:rPr>
              <w:t xml:space="preserve">1) Garantir a alfabetização de </w:t>
            </w:r>
            <w:r w:rsidR="00291C03">
              <w:rPr>
                <w:b/>
                <w:bCs/>
                <w:sz w:val="24"/>
                <w:szCs w:val="24"/>
              </w:rPr>
              <w:t>85</w:t>
            </w:r>
            <w:r w:rsidRPr="005D6299">
              <w:rPr>
                <w:b/>
                <w:bCs/>
                <w:sz w:val="24"/>
                <w:szCs w:val="24"/>
              </w:rPr>
              <w:t xml:space="preserve">% </w:t>
            </w:r>
            <w:r w:rsidRPr="005D6299">
              <w:rPr>
                <w:sz w:val="24"/>
                <w:szCs w:val="24"/>
              </w:rPr>
              <w:t>das crianças até dezembro de 2026;</w:t>
            </w:r>
          </w:p>
          <w:p w14:paraId="000000A1" w14:textId="77777777" w:rsidR="00B10762" w:rsidRPr="005D6299" w:rsidRDefault="00DC0BBA" w:rsidP="0030278F">
            <w:pPr>
              <w:widowControl w:val="0"/>
              <w:jc w:val="both"/>
              <w:rPr>
                <w:sz w:val="24"/>
                <w:szCs w:val="24"/>
              </w:rPr>
            </w:pPr>
            <w:r w:rsidRPr="005D6299">
              <w:rPr>
                <w:sz w:val="24"/>
                <w:szCs w:val="24"/>
              </w:rPr>
              <w:t>2) Alcançar a alfabetização plena de 80% das crianças ao final do 2º ano do ensino fundamental até 2030;</w:t>
            </w:r>
          </w:p>
          <w:p w14:paraId="000000A2" w14:textId="77777777" w:rsidR="00B10762" w:rsidRPr="005D6299" w:rsidRDefault="00DC0BBA" w:rsidP="0030278F">
            <w:pPr>
              <w:widowControl w:val="0"/>
              <w:jc w:val="both"/>
              <w:rPr>
                <w:sz w:val="20"/>
                <w:szCs w:val="20"/>
              </w:rPr>
            </w:pPr>
            <w:r w:rsidRPr="005D6299">
              <w:rPr>
                <w:sz w:val="24"/>
                <w:szCs w:val="24"/>
              </w:rPr>
              <w:t>3) Assegurar que pelo menos 95% das crianças concluam a etapa do ensino fundamental na idade recomendada (até os 16 anos, considerando os nove anos de duração), até 2035 (final do período de vigência do novo PNE).</w:t>
            </w:r>
          </w:p>
        </w:tc>
      </w:tr>
      <w:tr w:rsidR="00B10762" w14:paraId="1866DA13" w14:textId="77777777">
        <w:trPr>
          <w:trHeight w:val="1185"/>
        </w:trPr>
        <w:tc>
          <w:tcPr>
            <w:tcW w:w="510" w:type="dxa"/>
            <w:tcBorders>
              <w:top w:val="single" w:sz="4" w:space="0" w:color="414CA2"/>
              <w:left w:val="single" w:sz="4" w:space="0" w:color="414CA2"/>
              <w:bottom w:val="single" w:sz="4" w:space="0" w:color="414CA2"/>
              <w:right w:val="single" w:sz="4" w:space="0" w:color="414CA2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9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vMerge/>
            <w:tcBorders>
              <w:top w:val="single" w:sz="6" w:space="0" w:color="1C4587"/>
              <w:left w:val="single" w:sz="4" w:space="0" w:color="414CA2"/>
              <w:bottom w:val="single" w:sz="6" w:space="0" w:color="1C4587"/>
              <w:right w:val="single" w:sz="6" w:space="0" w:color="1C4587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A" w14:textId="77777777" w:rsidR="00B10762" w:rsidRDefault="00B1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3020" w:type="dxa"/>
            <w:gridSpan w:val="7"/>
            <w:tcBorders>
              <w:bottom w:val="single" w:sz="6" w:space="0" w:color="434343"/>
              <w:right w:val="single" w:sz="6" w:space="0" w:color="434343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B" w14:textId="48097C82" w:rsidR="00B10762" w:rsidRPr="005D6299" w:rsidRDefault="00DC0BBA" w:rsidP="0030278F">
            <w:pPr>
              <w:widowControl w:val="0"/>
              <w:jc w:val="both"/>
              <w:rPr>
                <w:sz w:val="24"/>
                <w:szCs w:val="24"/>
              </w:rPr>
            </w:pPr>
            <w:r w:rsidRPr="005D6299">
              <w:rPr>
                <w:sz w:val="24"/>
                <w:szCs w:val="24"/>
              </w:rPr>
              <w:t xml:space="preserve">4) </w:t>
            </w:r>
            <w:r w:rsidR="00E07CBC" w:rsidRPr="005D6299">
              <w:rPr>
                <w:sz w:val="24"/>
                <w:szCs w:val="24"/>
              </w:rPr>
              <w:t>Garantir que 100% das escolas dos anos iniciais realizem avaliações diagnosticas e formativas anuais, alinhadas às matrizes do CNCA/BNCC.</w:t>
            </w:r>
          </w:p>
          <w:p w14:paraId="000000AC" w14:textId="35D78CB3" w:rsidR="00B10762" w:rsidRPr="005D6299" w:rsidRDefault="00DC0BBA" w:rsidP="0030278F">
            <w:pPr>
              <w:widowControl w:val="0"/>
              <w:jc w:val="both"/>
              <w:rPr>
                <w:sz w:val="24"/>
                <w:szCs w:val="24"/>
              </w:rPr>
            </w:pPr>
            <w:r w:rsidRPr="005D6299">
              <w:rPr>
                <w:sz w:val="24"/>
                <w:szCs w:val="24"/>
              </w:rPr>
              <w:t xml:space="preserve">5) </w:t>
            </w:r>
            <w:r w:rsidR="005D6299" w:rsidRPr="005D6299">
              <w:rPr>
                <w:sz w:val="24"/>
                <w:szCs w:val="24"/>
              </w:rPr>
              <w:t>Promover a recomposição das aprendizagens, com foco na alfabetização e no desenvolvimento das competências de leitura e escrita, assegurando a ampliação dos índices de alfabetização, com meta mínima de 70% dos estudantes alfabetizados ao final do 2º ano em 2026, e ações específicas de recomposição do 3º ao 5º ano</w:t>
            </w:r>
          </w:p>
          <w:p w14:paraId="56FF9B52" w14:textId="57246CC6" w:rsidR="00840E3D" w:rsidRPr="005D6299" w:rsidRDefault="00DC0BBA" w:rsidP="0030278F">
            <w:pPr>
              <w:widowControl w:val="0"/>
              <w:jc w:val="both"/>
              <w:rPr>
                <w:sz w:val="24"/>
                <w:szCs w:val="24"/>
              </w:rPr>
            </w:pPr>
            <w:r w:rsidRPr="005D6299">
              <w:rPr>
                <w:sz w:val="24"/>
                <w:szCs w:val="24"/>
              </w:rPr>
              <w:t xml:space="preserve">6) </w:t>
            </w:r>
            <w:r w:rsidR="00E07CBC" w:rsidRPr="005D6299">
              <w:rPr>
                <w:sz w:val="24"/>
                <w:szCs w:val="24"/>
              </w:rPr>
              <w:t>Garantir que o município publique e utilize relatórios pedagógicos anuais, com base em avaliações externas (SAEB</w:t>
            </w:r>
            <w:r w:rsidR="005D6299" w:rsidRPr="005D6299">
              <w:rPr>
                <w:sz w:val="24"/>
                <w:szCs w:val="24"/>
              </w:rPr>
              <w:t xml:space="preserve"> e </w:t>
            </w:r>
            <w:r w:rsidR="00E07CBC" w:rsidRPr="005D6299">
              <w:rPr>
                <w:sz w:val="24"/>
                <w:szCs w:val="24"/>
              </w:rPr>
              <w:t xml:space="preserve">CNCA), para orientar o planejamento escolar. </w:t>
            </w:r>
          </w:p>
          <w:p w14:paraId="000000AE" w14:textId="3EEDC093" w:rsidR="00B10762" w:rsidRPr="005D6299" w:rsidRDefault="00DC0BBA" w:rsidP="0030278F">
            <w:pPr>
              <w:widowControl w:val="0"/>
              <w:jc w:val="both"/>
              <w:rPr>
                <w:sz w:val="24"/>
                <w:szCs w:val="24"/>
              </w:rPr>
            </w:pPr>
            <w:r w:rsidRPr="005D6299">
              <w:rPr>
                <w:sz w:val="24"/>
                <w:szCs w:val="24"/>
              </w:rPr>
              <w:t xml:space="preserve">7) </w:t>
            </w:r>
            <w:r w:rsidR="005D6299" w:rsidRPr="005D6299">
              <w:rPr>
                <w:sz w:val="24"/>
                <w:szCs w:val="24"/>
              </w:rPr>
              <w:t>Promover a equidade educacional, com foco na redução das desigualdades socioeconômicas, educacionais, étnico-raciais e de gênero, ampliando o atendimento e o acompanhamento pedagógico dos estudantes em situação de vulnerabilidade até dezembro de 2026</w:t>
            </w:r>
            <w:r w:rsidRPr="005D6299">
              <w:rPr>
                <w:sz w:val="24"/>
                <w:szCs w:val="24"/>
              </w:rPr>
              <w:t xml:space="preserve">; </w:t>
            </w:r>
          </w:p>
          <w:p w14:paraId="000000AF" w14:textId="6B96DDAF" w:rsidR="00B10762" w:rsidRPr="005D6299" w:rsidRDefault="00DC0BBA" w:rsidP="0030278F">
            <w:pPr>
              <w:widowControl w:val="0"/>
              <w:jc w:val="both"/>
              <w:rPr>
                <w:sz w:val="24"/>
                <w:szCs w:val="24"/>
              </w:rPr>
            </w:pPr>
            <w:r w:rsidRPr="005D6299">
              <w:rPr>
                <w:sz w:val="24"/>
                <w:szCs w:val="24"/>
              </w:rPr>
              <w:t xml:space="preserve">8) </w:t>
            </w:r>
            <w:r w:rsidR="005D6299" w:rsidRPr="005D6299">
              <w:rPr>
                <w:sz w:val="24"/>
                <w:szCs w:val="24"/>
              </w:rPr>
              <w:t>Fomentar a cooperação entre União, Estado e Municípios</w:t>
            </w:r>
            <w:r w:rsidRPr="005D6299">
              <w:rPr>
                <w:sz w:val="24"/>
                <w:szCs w:val="24"/>
              </w:rPr>
              <w:t xml:space="preserve"> para a implementação de ações integradas de alfabetização abrangendo os 3 eixos da política estadual de alfabetização: material de apoio pedagógico, avaliação de aprendizagem e formação de professores, até dezembro de 2026</w:t>
            </w:r>
            <w:r w:rsidR="00E07CBC" w:rsidRPr="005D6299">
              <w:rPr>
                <w:sz w:val="24"/>
                <w:szCs w:val="24"/>
              </w:rPr>
              <w:t>;</w:t>
            </w:r>
          </w:p>
          <w:p w14:paraId="000000B0" w14:textId="0E45BA81" w:rsidR="00B10762" w:rsidRPr="005D6299" w:rsidRDefault="00DC0BBA" w:rsidP="0030278F">
            <w:pPr>
              <w:widowControl w:val="0"/>
              <w:jc w:val="both"/>
              <w:rPr>
                <w:sz w:val="24"/>
                <w:szCs w:val="24"/>
              </w:rPr>
            </w:pPr>
            <w:r w:rsidRPr="005D6299">
              <w:rPr>
                <w:sz w:val="24"/>
                <w:szCs w:val="24"/>
              </w:rPr>
              <w:t>9) Realizar avaliação de aprendizagem no 2º e 5º anos em 100 % dos estudantes das redes municipais de ensino até dezembro de 2026</w:t>
            </w:r>
            <w:r w:rsidR="00E07CBC" w:rsidRPr="005D6299">
              <w:rPr>
                <w:sz w:val="24"/>
                <w:szCs w:val="24"/>
              </w:rPr>
              <w:t>;</w:t>
            </w:r>
          </w:p>
          <w:p w14:paraId="000000B1" w14:textId="75A3DB41" w:rsidR="00B10762" w:rsidRPr="005D6299" w:rsidRDefault="00E07CBC" w:rsidP="0030278F">
            <w:pPr>
              <w:widowControl w:val="0"/>
              <w:jc w:val="both"/>
              <w:rPr>
                <w:sz w:val="24"/>
                <w:szCs w:val="24"/>
              </w:rPr>
            </w:pPr>
            <w:r w:rsidRPr="005D6299">
              <w:rPr>
                <w:sz w:val="24"/>
                <w:szCs w:val="24"/>
              </w:rPr>
              <w:t>1</w:t>
            </w:r>
            <w:r w:rsidR="00DC0BBA" w:rsidRPr="005D6299">
              <w:rPr>
                <w:sz w:val="24"/>
                <w:szCs w:val="24"/>
              </w:rPr>
              <w:t>0) Realizar avaliação de fluência leitora em 100 % dos estudantes do 2º ano das redes municipais de ensino até dezembro de 2026</w:t>
            </w:r>
            <w:r w:rsidRPr="005D6299">
              <w:rPr>
                <w:sz w:val="24"/>
                <w:szCs w:val="24"/>
              </w:rPr>
              <w:t>;</w:t>
            </w:r>
          </w:p>
          <w:p w14:paraId="000000B2" w14:textId="4203A9E7" w:rsidR="00B10762" w:rsidRPr="005D6299" w:rsidRDefault="00DC0BBA" w:rsidP="0030278F">
            <w:pPr>
              <w:widowControl w:val="0"/>
              <w:jc w:val="both"/>
              <w:rPr>
                <w:sz w:val="24"/>
                <w:szCs w:val="24"/>
              </w:rPr>
            </w:pPr>
            <w:r w:rsidRPr="005D6299">
              <w:rPr>
                <w:sz w:val="24"/>
                <w:szCs w:val="24"/>
              </w:rPr>
              <w:t>11) Disponibilizar material de apoio pedagógico para 100% de professores e estudantes da rede municip</w:t>
            </w:r>
            <w:r w:rsidR="005D6299" w:rsidRPr="005D6299">
              <w:rPr>
                <w:sz w:val="24"/>
                <w:szCs w:val="24"/>
              </w:rPr>
              <w:t>al de</w:t>
            </w:r>
            <w:r w:rsidRPr="005D6299">
              <w:rPr>
                <w:sz w:val="24"/>
                <w:szCs w:val="24"/>
              </w:rPr>
              <w:t xml:space="preserve"> ensino até </w:t>
            </w:r>
            <w:r w:rsidR="00E07CBC" w:rsidRPr="005D6299">
              <w:rPr>
                <w:sz w:val="24"/>
                <w:szCs w:val="24"/>
              </w:rPr>
              <w:t>abril</w:t>
            </w:r>
            <w:r w:rsidRPr="005D6299">
              <w:rPr>
                <w:sz w:val="24"/>
                <w:szCs w:val="24"/>
              </w:rPr>
              <w:t xml:space="preserve"> de 2026</w:t>
            </w:r>
            <w:r w:rsidR="00E07CBC" w:rsidRPr="005D6299">
              <w:rPr>
                <w:sz w:val="24"/>
                <w:szCs w:val="24"/>
              </w:rPr>
              <w:t>.</w:t>
            </w:r>
          </w:p>
          <w:p w14:paraId="000000B3" w14:textId="7133AE48" w:rsidR="00B10762" w:rsidRPr="005D6299" w:rsidRDefault="00B10762" w:rsidP="0030278F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B10762" w14:paraId="3CC8D0D0" w14:textId="77777777">
        <w:trPr>
          <w:trHeight w:val="405"/>
        </w:trPr>
        <w:tc>
          <w:tcPr>
            <w:tcW w:w="510" w:type="dxa"/>
            <w:tcBorders>
              <w:top w:val="single" w:sz="4" w:space="0" w:color="414CA2"/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A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B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C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D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958B71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  <w:p w14:paraId="1E1645E5" w14:textId="77777777" w:rsidR="00840E3D" w:rsidRDefault="00840E3D">
            <w:pPr>
              <w:widowControl w:val="0"/>
              <w:rPr>
                <w:sz w:val="20"/>
                <w:szCs w:val="20"/>
              </w:rPr>
            </w:pPr>
          </w:p>
          <w:p w14:paraId="02962368" w14:textId="77777777" w:rsidR="00840E3D" w:rsidRDefault="00840E3D">
            <w:pPr>
              <w:widowControl w:val="0"/>
              <w:rPr>
                <w:sz w:val="20"/>
                <w:szCs w:val="20"/>
              </w:rPr>
            </w:pPr>
          </w:p>
          <w:p w14:paraId="32C32A7A" w14:textId="77777777" w:rsidR="00840E3D" w:rsidRDefault="00840E3D">
            <w:pPr>
              <w:widowControl w:val="0"/>
              <w:rPr>
                <w:sz w:val="20"/>
                <w:szCs w:val="20"/>
              </w:rPr>
            </w:pPr>
          </w:p>
          <w:p w14:paraId="5BC34988" w14:textId="77777777" w:rsidR="00840E3D" w:rsidRDefault="00840E3D">
            <w:pPr>
              <w:widowControl w:val="0"/>
              <w:rPr>
                <w:sz w:val="20"/>
                <w:szCs w:val="20"/>
              </w:rPr>
            </w:pPr>
          </w:p>
          <w:p w14:paraId="15E1BA07" w14:textId="77777777" w:rsidR="00840E3D" w:rsidRDefault="00840E3D">
            <w:pPr>
              <w:widowControl w:val="0"/>
              <w:rPr>
                <w:sz w:val="20"/>
                <w:szCs w:val="20"/>
              </w:rPr>
            </w:pPr>
          </w:p>
          <w:p w14:paraId="000000BE" w14:textId="6DE8C530" w:rsidR="00840E3D" w:rsidRDefault="00840E3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F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0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1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2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00000239" w14:textId="1E6E5BCC" w:rsidR="00B10762" w:rsidRDefault="00C0167F">
      <w:r w:rsidRPr="00C0167F">
        <w:t>Considerando o porte do município e a estrutura da rede municipal de ensino, as ações propostas priorizam a otimização de recursos humanos e pedagógicos, com foco em estratégias de alto impacto e monitoramento contínuo</w:t>
      </w:r>
      <w:r>
        <w:t xml:space="preserve">; </w:t>
      </w:r>
    </w:p>
    <w:p w14:paraId="4DEF2913" w14:textId="77777777" w:rsidR="00085B2F" w:rsidRPr="00C201F6" w:rsidRDefault="00085B2F" w:rsidP="00085B2F">
      <w:pPr>
        <w:rPr>
          <w:rFonts w:ascii="Century Gothic" w:hAnsi="Century Gothic"/>
        </w:rPr>
      </w:pPr>
    </w:p>
    <w:tbl>
      <w:tblPr>
        <w:tblW w:w="4921" w:type="pct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1564"/>
        <w:gridCol w:w="1968"/>
        <w:gridCol w:w="1759"/>
        <w:gridCol w:w="2020"/>
        <w:gridCol w:w="3070"/>
        <w:gridCol w:w="2180"/>
        <w:gridCol w:w="1609"/>
        <w:gridCol w:w="1272"/>
      </w:tblGrid>
      <w:tr w:rsidR="00085B2F" w:rsidRPr="00C201F6" w14:paraId="207441BF" w14:textId="77777777" w:rsidTr="00C0167F">
        <w:trPr>
          <w:trHeight w:val="660"/>
        </w:trPr>
        <w:tc>
          <w:tcPr>
            <w:tcW w:w="5000" w:type="pct"/>
            <w:gridSpan w:val="8"/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07AC92" w14:textId="77777777" w:rsidR="00085B2F" w:rsidRPr="00C201F6" w:rsidRDefault="00085B2F" w:rsidP="00085B2F">
            <w:pPr>
              <w:pStyle w:val="PargrafodaLista"/>
              <w:widowControl w:val="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</w:rPr>
            </w:pPr>
            <w:r w:rsidRPr="00C201F6">
              <w:rPr>
                <w:rFonts w:ascii="Century Gothic" w:hAnsi="Century Gothic"/>
                <w:b/>
                <w:bCs/>
                <w:color w:val="FFFFFF" w:themeColor="background1"/>
              </w:rPr>
              <w:t>DETALHAMENTO DAS AÇÕES - 2026</w:t>
            </w:r>
          </w:p>
        </w:tc>
      </w:tr>
      <w:tr w:rsidR="00C0167F" w:rsidRPr="00C201F6" w14:paraId="745C8979" w14:textId="77777777" w:rsidTr="00C0167F">
        <w:trPr>
          <w:trHeight w:val="1028"/>
        </w:trPr>
        <w:tc>
          <w:tcPr>
            <w:tcW w:w="506" w:type="pct"/>
            <w:shd w:val="clear" w:color="auto" w:fill="95B3D7" w:themeFill="accent1" w:themeFillTint="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0AF4A9" w14:textId="77777777" w:rsidR="00085B2F" w:rsidRPr="00C201F6" w:rsidRDefault="00085B2F" w:rsidP="003C548C">
            <w:pPr>
              <w:widowControl w:val="0"/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201F6">
              <w:rPr>
                <w:rFonts w:ascii="Century Gothic" w:hAnsi="Century Gothic"/>
                <w:b/>
                <w:bCs/>
              </w:rPr>
              <w:t>Eixos Estruturantes</w:t>
            </w:r>
          </w:p>
        </w:tc>
        <w:tc>
          <w:tcPr>
            <w:tcW w:w="637" w:type="pct"/>
            <w:shd w:val="clear" w:color="auto" w:fill="95B3D7" w:themeFill="accent1" w:themeFillTint="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58BAAE" w14:textId="77777777" w:rsidR="00085B2F" w:rsidRPr="00C201F6" w:rsidRDefault="00085B2F" w:rsidP="003C548C">
            <w:pPr>
              <w:widowControl w:val="0"/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201F6">
              <w:rPr>
                <w:rFonts w:ascii="Century Gothic" w:hAnsi="Century Gothic"/>
                <w:b/>
                <w:bCs/>
              </w:rPr>
              <w:t>Estratégias</w:t>
            </w:r>
          </w:p>
        </w:tc>
        <w:tc>
          <w:tcPr>
            <w:tcW w:w="570" w:type="pct"/>
            <w:shd w:val="clear" w:color="auto" w:fill="95B3D7" w:themeFill="accent1" w:themeFillTint="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FE8365" w14:textId="77777777" w:rsidR="00085B2F" w:rsidRPr="00C201F6" w:rsidRDefault="00085B2F" w:rsidP="003C548C">
            <w:pPr>
              <w:widowControl w:val="0"/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201F6">
              <w:rPr>
                <w:rFonts w:ascii="Century Gothic" w:hAnsi="Century Gothic"/>
                <w:b/>
                <w:bCs/>
              </w:rPr>
              <w:t>Ações</w:t>
            </w:r>
          </w:p>
        </w:tc>
        <w:tc>
          <w:tcPr>
            <w:tcW w:w="654" w:type="pct"/>
            <w:shd w:val="clear" w:color="auto" w:fill="95B3D7" w:themeFill="accent1" w:themeFillTint="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039FE6" w14:textId="77777777" w:rsidR="00085B2F" w:rsidRPr="00C201F6" w:rsidRDefault="00085B2F" w:rsidP="003C548C">
            <w:pPr>
              <w:widowControl w:val="0"/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201F6">
              <w:rPr>
                <w:rFonts w:ascii="Century Gothic" w:hAnsi="Century Gothic"/>
                <w:b/>
                <w:bCs/>
              </w:rPr>
              <w:t>Resultados esperados</w:t>
            </w:r>
          </w:p>
        </w:tc>
        <w:tc>
          <w:tcPr>
            <w:tcW w:w="994" w:type="pct"/>
            <w:shd w:val="clear" w:color="auto" w:fill="95B3D7" w:themeFill="accent1" w:themeFillTint="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19E4BE" w14:textId="77777777" w:rsidR="00085B2F" w:rsidRPr="00C201F6" w:rsidRDefault="00085B2F" w:rsidP="003C548C">
            <w:pPr>
              <w:widowControl w:val="0"/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201F6">
              <w:rPr>
                <w:rFonts w:ascii="Century Gothic" w:hAnsi="Century Gothic"/>
                <w:b/>
                <w:bCs/>
              </w:rPr>
              <w:t>Metas intermediárias de processo</w:t>
            </w:r>
          </w:p>
        </w:tc>
        <w:tc>
          <w:tcPr>
            <w:tcW w:w="706" w:type="pct"/>
            <w:shd w:val="clear" w:color="auto" w:fill="95B3D7" w:themeFill="accent1" w:themeFillTint="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690A9D" w14:textId="77777777" w:rsidR="00085B2F" w:rsidRPr="00C201F6" w:rsidRDefault="00085B2F" w:rsidP="003C548C">
            <w:pPr>
              <w:widowControl w:val="0"/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201F6">
              <w:rPr>
                <w:rFonts w:ascii="Century Gothic" w:hAnsi="Century Gothic"/>
                <w:b/>
                <w:bCs/>
              </w:rPr>
              <w:t>Responsável</w:t>
            </w:r>
          </w:p>
        </w:tc>
        <w:tc>
          <w:tcPr>
            <w:tcW w:w="521" w:type="pct"/>
            <w:shd w:val="clear" w:color="auto" w:fill="95B3D7" w:themeFill="accent1" w:themeFillTint="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C90EB6" w14:textId="77777777" w:rsidR="00085B2F" w:rsidRPr="00C201F6" w:rsidRDefault="00085B2F" w:rsidP="003C548C">
            <w:pPr>
              <w:widowControl w:val="0"/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201F6">
              <w:rPr>
                <w:rFonts w:ascii="Century Gothic" w:hAnsi="Century Gothic"/>
                <w:b/>
                <w:bCs/>
              </w:rPr>
              <w:t>Período de Execução</w:t>
            </w:r>
          </w:p>
        </w:tc>
        <w:tc>
          <w:tcPr>
            <w:tcW w:w="412" w:type="pct"/>
            <w:shd w:val="clear" w:color="auto" w:fill="95B3D7" w:themeFill="accent1" w:themeFillTint="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46489E" w14:textId="77777777" w:rsidR="00085B2F" w:rsidRPr="00C201F6" w:rsidRDefault="00085B2F" w:rsidP="003C548C">
            <w:pPr>
              <w:widowControl w:val="0"/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201F6">
              <w:rPr>
                <w:rFonts w:ascii="Century Gothic" w:hAnsi="Century Gothic"/>
                <w:b/>
                <w:bCs/>
              </w:rPr>
              <w:t>Status de execução</w:t>
            </w:r>
          </w:p>
        </w:tc>
      </w:tr>
      <w:tr w:rsidR="00C0167F" w:rsidRPr="00C201F6" w14:paraId="27C53EE0" w14:textId="77777777" w:rsidTr="00C0167F">
        <w:trPr>
          <w:trHeight w:val="365"/>
        </w:trPr>
        <w:tc>
          <w:tcPr>
            <w:tcW w:w="506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12CA04" w14:textId="77777777" w:rsidR="00085B2F" w:rsidRPr="00085B2F" w:rsidRDefault="00085B2F" w:rsidP="003C548C">
            <w:pPr>
              <w:widowControl w:val="0"/>
              <w:spacing w:line="240" w:lineRule="auto"/>
              <w:jc w:val="center"/>
              <w:rPr>
                <w:rFonts w:ascii="Century Gothic" w:hAnsi="Century Gothic"/>
                <w:b/>
                <w:bCs/>
                <w:color w:val="434343"/>
                <w:sz w:val="20"/>
                <w:szCs w:val="20"/>
              </w:rPr>
            </w:pPr>
            <w:r w:rsidRPr="00085B2F">
              <w:rPr>
                <w:rFonts w:ascii="Century Gothic" w:hAnsi="Century Gothic"/>
                <w:b/>
                <w:bCs/>
                <w:color w:val="434343"/>
                <w:sz w:val="20"/>
                <w:szCs w:val="20"/>
              </w:rPr>
              <w:t>Gestão e Governança</w:t>
            </w:r>
          </w:p>
        </w:tc>
        <w:tc>
          <w:tcPr>
            <w:tcW w:w="637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248A4B" w14:textId="7578928E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Fortalecer o regime de colaboração entre Estado e municípios, apoiando a construção, implementação e monitoramento da política de alfabetização.</w:t>
            </w:r>
          </w:p>
          <w:p w14:paraId="2D9B42A7" w14:textId="3858DE41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453386F" w14:textId="644CD7A9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Fortalecer o uso de dados educacionais</w:t>
            </w:r>
          </w:p>
          <w:p w14:paraId="532AF3F1" w14:textId="77777777" w:rsidR="006E54BC" w:rsidRDefault="006E54BC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D3D2B46" w14:textId="77777777" w:rsidR="006E54BC" w:rsidRDefault="006E54BC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6E54BC">
              <w:rPr>
                <w:rFonts w:ascii="Century Gothic" w:hAnsi="Century Gothic"/>
                <w:color w:val="434343"/>
                <w:sz w:val="20"/>
                <w:szCs w:val="20"/>
              </w:rPr>
              <w:t>Institucionalizar política de alfabetização</w:t>
            </w:r>
            <w:r w:rsidR="0036116A">
              <w:rPr>
                <w:rFonts w:ascii="Century Gothic" w:hAnsi="Century Gothic"/>
                <w:color w:val="434343"/>
                <w:sz w:val="20"/>
                <w:szCs w:val="20"/>
              </w:rPr>
              <w:t>.</w:t>
            </w:r>
          </w:p>
          <w:p w14:paraId="017D0A8D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6E1C5B54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035D7CD8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580B7E75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160C3188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4DCB405" w14:textId="378C551C" w:rsidR="0036116A" w:rsidRPr="00C201F6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</w:tc>
        <w:tc>
          <w:tcPr>
            <w:tcW w:w="570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80061F" w14:textId="76264D51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Definir o cronograma de reuniões mensais e visitas técnicas às escolas com articuladores municipais e regionais para suporte técnico e pedagógico.</w:t>
            </w:r>
          </w:p>
          <w:p w14:paraId="36711D61" w14:textId="2C80DCF1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66A8E70F" w14:textId="430A194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Implantar rotina mensal de análise de indicadores (ICA, fluência, avaliações) com gestores</w:t>
            </w:r>
          </w:p>
          <w:p w14:paraId="57662F08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EE14F03" w14:textId="60A6B2CD" w:rsidR="00085B2F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Elaborar e aprovar a Política Municipal de Alfabetização</w:t>
            </w:r>
          </w:p>
          <w:p w14:paraId="3B5D2A3D" w14:textId="002A3CEE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6F7036F9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51F32956" w14:textId="52558316" w:rsidR="00085B2F" w:rsidRPr="00C201F6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Monitorar a execução das ações da politica de alfabetização com base em indicadores de processo e 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lastRenderedPageBreak/>
              <w:t xml:space="preserve">resultados. </w:t>
            </w:r>
          </w:p>
        </w:tc>
        <w:tc>
          <w:tcPr>
            <w:tcW w:w="654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E1C085" w14:textId="5ADDFDF4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lastRenderedPageBreak/>
              <w:t>Visitas técnicas trimestrais em 100% das escolas até dezembro/2026.</w:t>
            </w:r>
          </w:p>
          <w:p w14:paraId="116470DB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1C77D18E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048BCA4" w14:textId="554A34A9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Tomada de decisão baseada em evidências consolidada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. </w:t>
            </w:r>
          </w:p>
          <w:p w14:paraId="1AD30C97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531B7963" w14:textId="600CAACC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61013A29" w14:textId="14E61C72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Município com política alinhada ao CNCA e Estado</w:t>
            </w:r>
          </w:p>
          <w:p w14:paraId="73A3285F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885BC74" w14:textId="4179AB08" w:rsidR="0036116A" w:rsidRPr="00C201F6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</w:tc>
        <w:tc>
          <w:tcPr>
            <w:tcW w:w="994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2BA7F5" w14:textId="5E12BFBF" w:rsidR="001F17AF" w:rsidRDefault="001F17A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Visitas </w:t>
            </w:r>
            <w:r w:rsidRPr="001F17AF">
              <w:rPr>
                <w:rFonts w:ascii="Century Gothic" w:hAnsi="Century Gothic"/>
                <w:color w:val="434343"/>
                <w:sz w:val="20"/>
                <w:szCs w:val="20"/>
              </w:rPr>
              <w:t>presenciais e/ou remotas, conforme demanda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. </w:t>
            </w:r>
          </w:p>
          <w:p w14:paraId="0E9F983B" w14:textId="77777777" w:rsidR="00C0167F" w:rsidRDefault="00C0167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A85AE2F" w14:textId="77777777" w:rsidR="00C0167F" w:rsidRP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0167F">
              <w:rPr>
                <w:rFonts w:ascii="Century Gothic" w:hAnsi="Century Gothic"/>
                <w:color w:val="434343"/>
                <w:sz w:val="20"/>
                <w:szCs w:val="20"/>
              </w:rPr>
              <w:t>% de escolas que realizam análise de dados:</w:t>
            </w:r>
          </w:p>
          <w:p w14:paraId="65780E19" w14:textId="77777777" w:rsidR="00C0167F" w:rsidRP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0167F">
              <w:rPr>
                <w:rFonts w:ascii="Century Gothic" w:hAnsi="Century Gothic"/>
                <w:color w:val="434343"/>
                <w:sz w:val="20"/>
                <w:szCs w:val="20"/>
              </w:rPr>
              <w:t>Junho: ≥50%</w:t>
            </w:r>
          </w:p>
          <w:p w14:paraId="49C1CACB" w14:textId="77777777" w:rsidR="00C0167F" w:rsidRP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0167F">
              <w:rPr>
                <w:rFonts w:ascii="Century Gothic" w:hAnsi="Century Gothic"/>
                <w:color w:val="434343"/>
                <w:sz w:val="20"/>
                <w:szCs w:val="20"/>
              </w:rPr>
              <w:t>Setembro: ≥70%</w:t>
            </w:r>
          </w:p>
          <w:p w14:paraId="1F0691A4" w14:textId="77777777" w:rsid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0167F">
              <w:rPr>
                <w:rFonts w:ascii="Century Gothic" w:hAnsi="Century Gothic"/>
                <w:color w:val="434343"/>
                <w:sz w:val="20"/>
                <w:szCs w:val="20"/>
              </w:rPr>
              <w:t>Dezembro: ≥90%</w:t>
            </w:r>
          </w:p>
          <w:p w14:paraId="67216EAF" w14:textId="77777777" w:rsid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3E1C4BCD" w14:textId="77777777" w:rsidR="00C0167F" w:rsidRP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0167F">
              <w:rPr>
                <w:rFonts w:ascii="Century Gothic" w:hAnsi="Century Gothic"/>
                <w:color w:val="434343"/>
                <w:sz w:val="20"/>
                <w:szCs w:val="20"/>
              </w:rPr>
              <w:t>Etapas:</w:t>
            </w:r>
          </w:p>
          <w:p w14:paraId="5E94C94B" w14:textId="77777777" w:rsidR="00C0167F" w:rsidRP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0167F">
              <w:rPr>
                <w:rFonts w:ascii="Century Gothic" w:hAnsi="Century Gothic"/>
                <w:color w:val="434343"/>
                <w:sz w:val="20"/>
                <w:szCs w:val="20"/>
              </w:rPr>
              <w:t>Agosto: minuta elaborada</w:t>
            </w:r>
          </w:p>
          <w:p w14:paraId="0CFB2993" w14:textId="77777777" w:rsidR="00C0167F" w:rsidRP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0167F">
              <w:rPr>
                <w:rFonts w:ascii="Century Gothic" w:hAnsi="Century Gothic"/>
                <w:color w:val="434343"/>
                <w:sz w:val="20"/>
                <w:szCs w:val="20"/>
              </w:rPr>
              <w:t>Outubro: validação técnica</w:t>
            </w:r>
          </w:p>
          <w:p w14:paraId="44D05C87" w14:textId="77777777" w:rsid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0167F">
              <w:rPr>
                <w:rFonts w:ascii="Century Gothic" w:hAnsi="Century Gothic"/>
                <w:color w:val="434343"/>
                <w:sz w:val="20"/>
                <w:szCs w:val="20"/>
              </w:rPr>
              <w:t>Dezembro: encaminhamento/publicação</w:t>
            </w:r>
          </w:p>
          <w:p w14:paraId="5F502888" w14:textId="77777777" w:rsid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D62EE60" w14:textId="77777777" w:rsidR="00C0167F" w:rsidRPr="00C0167F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0167F">
              <w:rPr>
                <w:rFonts w:ascii="Century Gothic" w:hAnsi="Century Gothic"/>
                <w:color w:val="434343"/>
                <w:sz w:val="20"/>
                <w:szCs w:val="20"/>
              </w:rPr>
              <w:t>Nº de reuniões realizadas:</w:t>
            </w:r>
          </w:p>
          <w:p w14:paraId="33ACD520" w14:textId="55E00E5A" w:rsidR="00C0167F" w:rsidRPr="00C201F6" w:rsidRDefault="00C0167F" w:rsidP="00C0167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0167F">
              <w:rPr>
                <w:rFonts w:ascii="Century Gothic" w:hAnsi="Century Gothic"/>
                <w:color w:val="434343"/>
                <w:sz w:val="20"/>
                <w:szCs w:val="20"/>
              </w:rPr>
              <w:t>Mínimo: 6 ao ano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; </w:t>
            </w:r>
          </w:p>
        </w:tc>
        <w:tc>
          <w:tcPr>
            <w:tcW w:w="706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790A84" w14:textId="78BE66A0" w:rsidR="00085B2F" w:rsidRPr="00C201F6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Secretaria Municipal de Educação / Articuladores Regionais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 CNCA. </w:t>
            </w:r>
            <w:r w:rsidR="0036116A" w:rsidRPr="0036116A">
              <w:rPr>
                <w:rFonts w:ascii="Century Gothic" w:hAnsi="Century Gothic"/>
                <w:color w:val="434343"/>
                <w:sz w:val="20"/>
                <w:szCs w:val="20"/>
              </w:rPr>
              <w:t>Diretores</w:t>
            </w:r>
            <w:r w:rsidR="0036116A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, </w:t>
            </w:r>
            <w:r w:rsidR="0036116A" w:rsidRPr="0036116A">
              <w:rPr>
                <w:rFonts w:ascii="Century Gothic" w:hAnsi="Century Gothic"/>
                <w:color w:val="434343"/>
                <w:sz w:val="20"/>
                <w:szCs w:val="20"/>
              </w:rPr>
              <w:t>Coordenação Pedagógica</w:t>
            </w:r>
            <w:r w:rsidR="0036116A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; </w:t>
            </w:r>
          </w:p>
        </w:tc>
        <w:tc>
          <w:tcPr>
            <w:tcW w:w="521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950DEC" w14:textId="3E1BE347" w:rsidR="00085B2F" w:rsidRPr="00C201F6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>
              <w:rPr>
                <w:rFonts w:ascii="Century Gothic" w:hAnsi="Century Gothic"/>
                <w:color w:val="434343"/>
                <w:sz w:val="20"/>
                <w:szCs w:val="20"/>
              </w:rPr>
              <w:t>Abril</w:t>
            </w: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/2026 a </w:t>
            </w:r>
            <w:r w:rsidR="0027373D" w:rsidRPr="00C201F6">
              <w:rPr>
                <w:rFonts w:ascii="Century Gothic" w:hAnsi="Century Gothic"/>
                <w:color w:val="434343"/>
                <w:sz w:val="20"/>
                <w:szCs w:val="20"/>
              </w:rPr>
              <w:t>dezembro</w:t>
            </w: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/2026</w:t>
            </w:r>
          </w:p>
        </w:tc>
        <w:tc>
          <w:tcPr>
            <w:tcW w:w="412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43D167" w14:textId="77777777" w:rsidR="00085B2F" w:rsidRPr="00C201F6" w:rsidRDefault="00085B2F" w:rsidP="0027373D">
            <w:pPr>
              <w:widowControl w:val="0"/>
              <w:spacing w:line="240" w:lineRule="auto"/>
              <w:jc w:val="center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Não iniciado</w:t>
            </w:r>
          </w:p>
        </w:tc>
      </w:tr>
      <w:tr w:rsidR="00C0167F" w:rsidRPr="00C201F6" w14:paraId="63AC9BC7" w14:textId="77777777" w:rsidTr="00C0167F">
        <w:trPr>
          <w:trHeight w:val="229"/>
        </w:trPr>
        <w:tc>
          <w:tcPr>
            <w:tcW w:w="506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09E4C6" w14:textId="77777777" w:rsidR="00085B2F" w:rsidRPr="00085B2F" w:rsidRDefault="00085B2F" w:rsidP="003C54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hAnsi="Century Gothic"/>
                <w:b/>
                <w:bCs/>
                <w:color w:val="434343"/>
                <w:sz w:val="20"/>
                <w:szCs w:val="20"/>
              </w:rPr>
            </w:pPr>
            <w:r w:rsidRPr="00085B2F">
              <w:rPr>
                <w:rFonts w:ascii="Century Gothic" w:hAnsi="Century Gothic"/>
                <w:b/>
                <w:bCs/>
                <w:color w:val="434343"/>
                <w:sz w:val="20"/>
                <w:szCs w:val="20"/>
              </w:rPr>
              <w:t>Formação de Profissionais da Educação</w:t>
            </w:r>
          </w:p>
        </w:tc>
        <w:tc>
          <w:tcPr>
            <w:tcW w:w="637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851D78" w14:textId="77777777" w:rsidR="00085B2F" w:rsidRDefault="00085B2F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Garantir formação continuada para alfabetizadores e gestores, assegurando a carga horária mínima prevista.</w:t>
            </w:r>
          </w:p>
          <w:p w14:paraId="50B28242" w14:textId="77777777" w:rsidR="0036116A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4D5D328" w14:textId="77777777" w:rsidR="0036116A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9EAF72D" w14:textId="2A0D23BC" w:rsidR="0036116A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Qualificar práticas pedagógicas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56F4CF06" w14:textId="77777777" w:rsidR="0036116A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1199002" w14:textId="77777777" w:rsidR="0036116A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79A721E" w14:textId="6B6F5B44" w:rsidR="0036116A" w:rsidRPr="00C201F6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Acompanhamento pedagógico contínuo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</w:tc>
        <w:tc>
          <w:tcPr>
            <w:tcW w:w="570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18E234" w14:textId="63A20FC8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Ofertar formação continuada aos professores alfabetizadores e gestores escolares.</w:t>
            </w:r>
          </w:p>
          <w:p w14:paraId="5B444486" w14:textId="573AB869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02C17867" w14:textId="5334BC3E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926728A" w14:textId="2EA727CF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Ofertar formação;</w:t>
            </w:r>
          </w:p>
          <w:p w14:paraId="5DAEF31C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61195B02" w14:textId="24C558C9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1EBD091" w14:textId="10BC4F33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Realizar formação focada em leitura, escrita e matemática (ênfase 2º ano)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245DF84F" w14:textId="440BB8E1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4255535" w14:textId="6742B695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0563544A" w14:textId="46AB558A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Realizar devolutivas pedagógicas após avaliações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2D73F641" w14:textId="77777777" w:rsidR="00085B2F" w:rsidRPr="00C71594" w:rsidRDefault="00085B2F" w:rsidP="00F83F75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4BAF7D9" w14:textId="77777777" w:rsidR="00085B2F" w:rsidRPr="00C71594" w:rsidRDefault="00085B2F" w:rsidP="00F83F75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4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F83E2E" w14:textId="17F1571F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80% dos professores alfabetizadores e coordenadores pedagógicos formados até dezembro/2026.</w:t>
            </w:r>
          </w:p>
          <w:p w14:paraId="20A7F217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53441819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818C1D5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Melhoria nas práticas de alfabetização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5E83A709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0C15A29B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3C330AD" w14:textId="6E9AE5B1" w:rsidR="0036116A" w:rsidRPr="00C201F6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Professores utilizando resultados em planejamento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</w:tc>
        <w:tc>
          <w:tcPr>
            <w:tcW w:w="994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D4C20A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% de professores participantes:</w:t>
            </w:r>
          </w:p>
          <w:p w14:paraId="1F24B354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Julho: ≥60%</w:t>
            </w:r>
          </w:p>
          <w:p w14:paraId="5E00721C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Outubro: ≥80%</w:t>
            </w:r>
          </w:p>
          <w:p w14:paraId="4BA97CAB" w14:textId="28F47DFA" w:rsidR="001F17AF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Dezembro: ≥90%</w:t>
            </w:r>
          </w:p>
          <w:p w14:paraId="4691BA2F" w14:textId="5FA07929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A54FCCD" w14:textId="4B46C6CE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6E736E9F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% de escolas com devolutivas registradas:</w:t>
            </w:r>
          </w:p>
          <w:p w14:paraId="5D67C17F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Agosto: ≥70%</w:t>
            </w:r>
          </w:p>
          <w:p w14:paraId="7545BAE7" w14:textId="7077092A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Novembro: ≥100% das escolas</w:t>
            </w:r>
          </w:p>
          <w:p w14:paraId="6F05C440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2534A36" w14:textId="25E48AB1" w:rsidR="001F17AF" w:rsidRPr="00C201F6" w:rsidRDefault="001F17A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</w:tc>
        <w:tc>
          <w:tcPr>
            <w:tcW w:w="706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7C8ABC" w14:textId="0372D321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Equipes técnicas estaduais/municipais.</w:t>
            </w:r>
            <w:r w:rsidR="0036116A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 Direção, </w:t>
            </w:r>
            <w:r w:rsidR="0036116A" w:rsidRPr="0036116A">
              <w:rPr>
                <w:rFonts w:ascii="Century Gothic" w:hAnsi="Century Gothic"/>
                <w:color w:val="434343"/>
                <w:sz w:val="20"/>
                <w:szCs w:val="20"/>
              </w:rPr>
              <w:t>Coordenação pedagógica</w:t>
            </w:r>
            <w:r w:rsidR="0036116A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. </w:t>
            </w:r>
            <w:r w:rsidR="00F83F75" w:rsidRPr="00F83F75">
              <w:rPr>
                <w:rFonts w:ascii="Century Gothic" w:hAnsi="Century Gothic"/>
                <w:color w:val="434343"/>
                <w:sz w:val="20"/>
                <w:szCs w:val="20"/>
              </w:rPr>
              <w:t>Professores</w:t>
            </w:r>
            <w:r w:rsidR="00F83F75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, </w:t>
            </w:r>
            <w:r w:rsidR="0036116A">
              <w:rPr>
                <w:rFonts w:ascii="Century Gothic" w:hAnsi="Century Gothic"/>
                <w:color w:val="434343"/>
                <w:sz w:val="20"/>
                <w:szCs w:val="20"/>
              </w:rPr>
              <w:t>SEMED;</w:t>
            </w:r>
          </w:p>
          <w:p w14:paraId="7052BE66" w14:textId="476A9FAD" w:rsidR="0036116A" w:rsidRPr="00C201F6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</w:tc>
        <w:tc>
          <w:tcPr>
            <w:tcW w:w="521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5F4584" w14:textId="238D20FF" w:rsidR="00085B2F" w:rsidRPr="00C201F6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Março/2026 a </w:t>
            </w:r>
            <w:r w:rsidR="0027373D" w:rsidRPr="00C201F6">
              <w:rPr>
                <w:rFonts w:ascii="Century Gothic" w:hAnsi="Century Gothic"/>
                <w:color w:val="434343"/>
                <w:sz w:val="20"/>
                <w:szCs w:val="20"/>
              </w:rPr>
              <w:t>dezembro</w:t>
            </w: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/2026</w:t>
            </w:r>
          </w:p>
        </w:tc>
        <w:tc>
          <w:tcPr>
            <w:tcW w:w="412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FAB989" w14:textId="6111B7C6" w:rsidR="00085B2F" w:rsidRPr="00C201F6" w:rsidRDefault="00085B2F" w:rsidP="00F83F75">
            <w:pPr>
              <w:widowControl w:val="0"/>
              <w:spacing w:line="240" w:lineRule="auto"/>
              <w:jc w:val="center"/>
              <w:rPr>
                <w:rFonts w:ascii="Century Gothic" w:hAnsi="Century Gothic"/>
                <w:color w:val="434343"/>
                <w:sz w:val="20"/>
                <w:szCs w:val="20"/>
              </w:rPr>
            </w:pPr>
            <w:r>
              <w:rPr>
                <w:rFonts w:ascii="Century Gothic" w:hAnsi="Century Gothic"/>
                <w:color w:val="434343"/>
                <w:sz w:val="20"/>
                <w:szCs w:val="20"/>
              </w:rPr>
              <w:t>Iniciado</w:t>
            </w:r>
          </w:p>
        </w:tc>
      </w:tr>
      <w:tr w:rsidR="00C0167F" w:rsidRPr="00C201F6" w14:paraId="44AA259A" w14:textId="77777777" w:rsidTr="00C0167F">
        <w:trPr>
          <w:trHeight w:val="1665"/>
        </w:trPr>
        <w:tc>
          <w:tcPr>
            <w:tcW w:w="506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E1076B" w14:textId="77777777" w:rsidR="00085B2F" w:rsidRPr="00085B2F" w:rsidRDefault="00085B2F" w:rsidP="003C54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hAnsi="Century Gothic"/>
                <w:b/>
                <w:bCs/>
                <w:color w:val="434343"/>
                <w:sz w:val="20"/>
                <w:szCs w:val="20"/>
              </w:rPr>
            </w:pPr>
            <w:r w:rsidRPr="00085B2F">
              <w:rPr>
                <w:rFonts w:ascii="Century Gothic" w:hAnsi="Century Gothic"/>
                <w:b/>
                <w:bCs/>
                <w:color w:val="434343"/>
                <w:sz w:val="20"/>
                <w:szCs w:val="20"/>
              </w:rPr>
              <w:t>Infraestrutura Física e Pedagógica</w:t>
            </w:r>
          </w:p>
        </w:tc>
        <w:tc>
          <w:tcPr>
            <w:tcW w:w="637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E43E5B" w14:textId="7F8C9C14" w:rsidR="0036116A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Garantir materiais pedagógicos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504CB92E" w14:textId="2A68F4C0" w:rsidR="0036116A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178237D4" w14:textId="77777777" w:rsidR="0036116A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56AAEDD2" w14:textId="79A47DD4" w:rsidR="00085B2F" w:rsidRDefault="00085B2F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Apoiar a melhoria dos espaços de leitura nas salas de aula do 1º e 2º anos, garantindo condições adequadas para o desenvolvimento da alfabetização.</w:t>
            </w:r>
          </w:p>
          <w:p w14:paraId="367C2899" w14:textId="542E55B7" w:rsidR="0036116A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109B290C" w14:textId="5F2B3813" w:rsidR="0036116A" w:rsidRDefault="0036116A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Fortalecer ambientes alfabetizadores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3628977C" w14:textId="77777777" w:rsidR="0023743C" w:rsidRDefault="0023743C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6E683D1" w14:textId="05F877B0" w:rsidR="0023743C" w:rsidRPr="0023743C" w:rsidRDefault="0023743C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</w:tc>
        <w:tc>
          <w:tcPr>
            <w:tcW w:w="570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BEB37C" w14:textId="1BDBC3E6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lastRenderedPageBreak/>
              <w:t>Implementar e acompanhar a organização e o funcionamento dos cantinhos de leitura nas escolas.</w:t>
            </w:r>
          </w:p>
          <w:p w14:paraId="58F70540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E8441B4" w14:textId="77777777" w:rsidR="0023743C" w:rsidRDefault="0023743C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1E073C5A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Distribuir e monitorar uso de materiais do Educa Juntos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0749234C" w14:textId="17915905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3E10D674" w14:textId="26FFFE7A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5D25C19" w14:textId="77777777" w:rsidR="0036116A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45BAAC9" w14:textId="7013FE0D" w:rsidR="0036116A" w:rsidRPr="00C201F6" w:rsidRDefault="0036116A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6116A">
              <w:rPr>
                <w:rFonts w:ascii="Century Gothic" w:hAnsi="Century Gothic"/>
                <w:color w:val="434343"/>
                <w:sz w:val="20"/>
                <w:szCs w:val="20"/>
              </w:rPr>
              <w:t>Implantar rotina de leitura diária nas salas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</w:tc>
        <w:tc>
          <w:tcPr>
            <w:tcW w:w="654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508789" w14:textId="77777777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lastRenderedPageBreak/>
              <w:t>100% das escolas com cantinho de leitura até dezembro/2026.</w:t>
            </w:r>
          </w:p>
          <w:p w14:paraId="73CFB08E" w14:textId="77777777" w:rsidR="00F83F75" w:rsidRDefault="00F83F75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018D2E8" w14:textId="77777777" w:rsidR="00F83F75" w:rsidRDefault="00F83F75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58F8E683" w14:textId="5F60E6D0" w:rsidR="00F83F75" w:rsidRDefault="00F83F75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F83F75">
              <w:rPr>
                <w:rFonts w:ascii="Century Gothic" w:hAnsi="Century Gothic"/>
                <w:color w:val="434343"/>
                <w:sz w:val="20"/>
                <w:szCs w:val="20"/>
              </w:rPr>
              <w:t>100% dos professores utilizando materiais</w:t>
            </w:r>
            <w:r w:rsidR="00E0205D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 Educa Juntos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039F6203" w14:textId="77777777" w:rsidR="00F83F75" w:rsidRDefault="00F83F75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BB3D442" w14:textId="330B0CB2" w:rsidR="00F83F75" w:rsidRPr="00C201F6" w:rsidRDefault="00F83F75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F83F75">
              <w:rPr>
                <w:rFonts w:ascii="Century Gothic" w:hAnsi="Century Gothic"/>
                <w:color w:val="434343"/>
                <w:sz w:val="20"/>
                <w:szCs w:val="20"/>
              </w:rPr>
              <w:t>Melhoria na fluência leitora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; </w:t>
            </w:r>
          </w:p>
        </w:tc>
        <w:tc>
          <w:tcPr>
            <w:tcW w:w="994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7F061B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5ECB5F2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A15206B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CDFF8EC" w14:textId="250CE0B4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% de escolas com uso efetivo:</w:t>
            </w:r>
          </w:p>
          <w:p w14:paraId="475D5C03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Agosto: ≥70%</w:t>
            </w:r>
          </w:p>
          <w:p w14:paraId="3ECFA321" w14:textId="77777777" w:rsidR="00085B2F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Dezembro: ≥90%</w:t>
            </w:r>
          </w:p>
          <w:p w14:paraId="50680207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017D5A4A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% de turmas com rotina implementada:</w:t>
            </w:r>
          </w:p>
          <w:p w14:paraId="40FD6D86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Junho: ≥60%</w:t>
            </w:r>
          </w:p>
          <w:p w14:paraId="555F80B3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Setembro: ≥80%</w:t>
            </w:r>
          </w:p>
          <w:p w14:paraId="4D7E9004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Dezembro: ≥95%</w:t>
            </w:r>
          </w:p>
          <w:p w14:paraId="389DAA4A" w14:textId="68CE4D76" w:rsidR="00E0205D" w:rsidRPr="00C201F6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</w:tc>
        <w:tc>
          <w:tcPr>
            <w:tcW w:w="706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9A9CB2" w14:textId="60C38C0E" w:rsidR="00085B2F" w:rsidRPr="00C201F6" w:rsidRDefault="00F83F75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>
              <w:rPr>
                <w:rFonts w:ascii="Century Gothic" w:hAnsi="Century Gothic"/>
                <w:color w:val="434343"/>
                <w:sz w:val="20"/>
                <w:szCs w:val="20"/>
              </w:rPr>
              <w:t>Secretaria Estadual/Municipal</w:t>
            </w:r>
            <w:r w:rsidR="001F17AF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 da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 Educação/ Articuladores Regionais e Municipais/ </w:t>
            </w:r>
            <w:r w:rsidRPr="00F83F75">
              <w:rPr>
                <w:rFonts w:ascii="Century Gothic" w:hAnsi="Century Gothic"/>
                <w:color w:val="434343"/>
                <w:sz w:val="20"/>
                <w:szCs w:val="20"/>
              </w:rPr>
              <w:t>SEMED/ Diretores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,</w:t>
            </w:r>
            <w:r>
              <w:t xml:space="preserve"> </w:t>
            </w:r>
            <w:r w:rsidRPr="00F83F75">
              <w:rPr>
                <w:rFonts w:ascii="Century Gothic" w:hAnsi="Century Gothic"/>
                <w:color w:val="434343"/>
                <w:sz w:val="20"/>
                <w:szCs w:val="20"/>
              </w:rPr>
              <w:t>Professores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,  coordenação pedagógica. </w:t>
            </w:r>
          </w:p>
        </w:tc>
        <w:tc>
          <w:tcPr>
            <w:tcW w:w="521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7A1AE7" w14:textId="5EA5F70C" w:rsidR="00085B2F" w:rsidRPr="00C201F6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Março/2026 a </w:t>
            </w:r>
            <w:r w:rsidR="0027373D" w:rsidRPr="00C201F6">
              <w:rPr>
                <w:rFonts w:ascii="Century Gothic" w:hAnsi="Century Gothic"/>
                <w:color w:val="434343"/>
                <w:sz w:val="20"/>
                <w:szCs w:val="20"/>
              </w:rPr>
              <w:t>dezembro</w:t>
            </w: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/2026</w:t>
            </w:r>
          </w:p>
        </w:tc>
        <w:tc>
          <w:tcPr>
            <w:tcW w:w="412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66D946" w14:textId="4A38B228" w:rsidR="00085B2F" w:rsidRPr="00C201F6" w:rsidRDefault="00085B2F" w:rsidP="00F83F75">
            <w:pPr>
              <w:widowControl w:val="0"/>
              <w:spacing w:line="240" w:lineRule="auto"/>
              <w:jc w:val="center"/>
              <w:rPr>
                <w:rFonts w:ascii="Century Gothic" w:hAnsi="Century Gothic"/>
                <w:color w:val="434343"/>
                <w:sz w:val="20"/>
                <w:szCs w:val="20"/>
              </w:rPr>
            </w:pPr>
            <w:r>
              <w:rPr>
                <w:rFonts w:ascii="Century Gothic" w:hAnsi="Century Gothic"/>
                <w:color w:val="434343"/>
                <w:sz w:val="20"/>
                <w:szCs w:val="20"/>
              </w:rPr>
              <w:t>Iniciado</w:t>
            </w:r>
          </w:p>
        </w:tc>
      </w:tr>
      <w:tr w:rsidR="00C0167F" w:rsidRPr="00C201F6" w14:paraId="0ECAB75F" w14:textId="77777777" w:rsidTr="00C0167F">
        <w:trPr>
          <w:trHeight w:val="1065"/>
        </w:trPr>
        <w:tc>
          <w:tcPr>
            <w:tcW w:w="506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71503F" w14:textId="77777777" w:rsidR="00085B2F" w:rsidRPr="00085B2F" w:rsidRDefault="00085B2F" w:rsidP="003C54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hAnsi="Century Gothic"/>
                <w:b/>
                <w:bCs/>
                <w:color w:val="434343"/>
                <w:sz w:val="20"/>
                <w:szCs w:val="20"/>
              </w:rPr>
            </w:pPr>
            <w:r w:rsidRPr="00085B2F">
              <w:rPr>
                <w:rFonts w:ascii="Century Gothic" w:hAnsi="Century Gothic"/>
                <w:b/>
                <w:bCs/>
                <w:color w:val="434343"/>
                <w:sz w:val="20"/>
                <w:szCs w:val="20"/>
              </w:rPr>
              <w:t>Boas Práticas</w:t>
            </w:r>
          </w:p>
        </w:tc>
        <w:tc>
          <w:tcPr>
            <w:tcW w:w="637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206FC7" w14:textId="77777777" w:rsidR="00085B2F" w:rsidRPr="00C201F6" w:rsidRDefault="00085B2F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Promover a valorização e o compartilhamento de práticas exitosas entre as escolas.</w:t>
            </w:r>
          </w:p>
        </w:tc>
        <w:tc>
          <w:tcPr>
            <w:tcW w:w="570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6D1EE7" w14:textId="77777777" w:rsidR="00085B2F" w:rsidRPr="00C201F6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Organizar espaços e ações de trocas de experiências pedagógicas no âmbito da alfabetização entre escolas e municípios.</w:t>
            </w:r>
          </w:p>
        </w:tc>
        <w:tc>
          <w:tcPr>
            <w:tcW w:w="654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6E77A1" w14:textId="77777777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10 espaços de trocas de experiências pedagógicas promovidos até outubro/2026.</w:t>
            </w:r>
          </w:p>
          <w:p w14:paraId="0607428A" w14:textId="77777777" w:rsidR="001F17AF" w:rsidRDefault="001F17A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0567E80" w14:textId="77777777" w:rsidR="001F17AF" w:rsidRDefault="001F17A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7C475643" w14:textId="11517390" w:rsidR="001F17AF" w:rsidRPr="00C201F6" w:rsidRDefault="001F17AF" w:rsidP="001F17A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1F17AF">
              <w:rPr>
                <w:rFonts w:ascii="Century Gothic" w:hAnsi="Century Gothic"/>
                <w:color w:val="434343"/>
                <w:sz w:val="20"/>
                <w:szCs w:val="20"/>
              </w:rPr>
              <w:t>socialização interna entre escolas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, </w:t>
            </w:r>
            <w:r w:rsidRPr="001F17AF">
              <w:rPr>
                <w:rFonts w:ascii="Century Gothic" w:hAnsi="Century Gothic"/>
                <w:color w:val="434343"/>
                <w:sz w:val="20"/>
                <w:szCs w:val="20"/>
              </w:rPr>
              <w:t>registro pedagógico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; </w:t>
            </w:r>
          </w:p>
        </w:tc>
        <w:tc>
          <w:tcPr>
            <w:tcW w:w="994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20425F" w14:textId="77777777" w:rsidR="00085B2F" w:rsidRDefault="001F17A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>
              <w:rPr>
                <w:rFonts w:ascii="Century Gothic" w:hAnsi="Century Gothic"/>
                <w:color w:val="434343"/>
                <w:sz w:val="20"/>
                <w:szCs w:val="20"/>
              </w:rPr>
              <w:t>Atender 100% das escolas da rede</w:t>
            </w:r>
          </w:p>
          <w:p w14:paraId="7D1E3C00" w14:textId="77777777" w:rsidR="00E0205D" w:rsidRDefault="00E0205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63EBBBF" w14:textId="77777777" w:rsidR="00E0205D" w:rsidRDefault="00E0205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1 ação estruturada de reconhecimento até dezembro</w:t>
            </w:r>
          </w:p>
          <w:p w14:paraId="7A898BFA" w14:textId="77777777" w:rsidR="00E0205D" w:rsidRDefault="00E0205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6E57109F" w14:textId="77777777" w:rsidR="00E0205D" w:rsidRDefault="00E0205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B4690A3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Nº de ações realizadas:</w:t>
            </w:r>
          </w:p>
          <w:p w14:paraId="08F5B02B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Mínimo: 2 ações no ano</w:t>
            </w:r>
          </w:p>
          <w:p w14:paraId="0362FCE1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57C53A14" w14:textId="54740EA7" w:rsidR="00E0205D" w:rsidRPr="00C201F6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</w:tc>
        <w:tc>
          <w:tcPr>
            <w:tcW w:w="706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520747" w14:textId="550C10C5" w:rsidR="00085B2F" w:rsidRPr="00C201F6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Equipes técnicas estaduais/municipais / Articuladores Regionais</w:t>
            </w:r>
            <w:r w:rsidR="00F83F75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 e Municipais; </w:t>
            </w:r>
          </w:p>
        </w:tc>
        <w:tc>
          <w:tcPr>
            <w:tcW w:w="521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EE0BDB" w14:textId="3F63B44A" w:rsidR="00085B2F" w:rsidRPr="00C201F6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Abril/2026 a </w:t>
            </w:r>
            <w:r w:rsidR="0027373D" w:rsidRPr="00C201F6">
              <w:rPr>
                <w:rFonts w:ascii="Century Gothic" w:hAnsi="Century Gothic"/>
                <w:color w:val="434343"/>
                <w:sz w:val="20"/>
                <w:szCs w:val="20"/>
              </w:rPr>
              <w:t>outubro</w:t>
            </w: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/2026</w:t>
            </w:r>
          </w:p>
        </w:tc>
        <w:tc>
          <w:tcPr>
            <w:tcW w:w="412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499AF6" w14:textId="39B77F96" w:rsidR="00085B2F" w:rsidRPr="00C201F6" w:rsidRDefault="001F17AF" w:rsidP="00F83F75">
            <w:pPr>
              <w:widowControl w:val="0"/>
              <w:spacing w:line="240" w:lineRule="auto"/>
              <w:jc w:val="center"/>
              <w:rPr>
                <w:rFonts w:ascii="Century Gothic" w:hAnsi="Century Gothic"/>
                <w:color w:val="434343"/>
                <w:sz w:val="20"/>
                <w:szCs w:val="20"/>
              </w:rPr>
            </w:pP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Iniciado </w:t>
            </w:r>
          </w:p>
        </w:tc>
      </w:tr>
      <w:tr w:rsidR="00C0167F" w:rsidRPr="00C201F6" w14:paraId="2ED76169" w14:textId="77777777" w:rsidTr="00E0205D">
        <w:trPr>
          <w:trHeight w:val="648"/>
        </w:trPr>
        <w:tc>
          <w:tcPr>
            <w:tcW w:w="506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E96F7C" w14:textId="77777777" w:rsidR="00085B2F" w:rsidRPr="00085B2F" w:rsidRDefault="00085B2F" w:rsidP="003C54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hAnsi="Century Gothic"/>
                <w:b/>
                <w:bCs/>
                <w:color w:val="434343"/>
                <w:sz w:val="20"/>
                <w:szCs w:val="20"/>
              </w:rPr>
            </w:pPr>
            <w:r w:rsidRPr="00085B2F">
              <w:rPr>
                <w:rFonts w:ascii="Century Gothic" w:hAnsi="Century Gothic"/>
                <w:b/>
                <w:bCs/>
                <w:color w:val="434343"/>
                <w:sz w:val="20"/>
                <w:szCs w:val="20"/>
              </w:rPr>
              <w:t>Avaliação e Monitoramento da Aprendizagem</w:t>
            </w:r>
          </w:p>
        </w:tc>
        <w:tc>
          <w:tcPr>
            <w:tcW w:w="637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E5AC48" w14:textId="77777777" w:rsidR="00085B2F" w:rsidRDefault="00085B2F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Fortalecer o monitoramento da aprendizagem na alfabetização, divulgando dados, metas e acompanhando resultados.</w:t>
            </w:r>
          </w:p>
          <w:p w14:paraId="5DF74104" w14:textId="6C36FC04" w:rsidR="00F83F75" w:rsidRDefault="00F83F75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146F13FA" w14:textId="77777777" w:rsidR="00F83F75" w:rsidRDefault="00F83F75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3E364C7B" w14:textId="77777777" w:rsidR="00F83F75" w:rsidRDefault="00F83F75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F83F75">
              <w:rPr>
                <w:rFonts w:ascii="Century Gothic" w:hAnsi="Century Gothic"/>
                <w:color w:val="434343"/>
                <w:sz w:val="20"/>
                <w:szCs w:val="20"/>
              </w:rPr>
              <w:t>Intensificar monitoramento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7E52FAFB" w14:textId="0FDB549E" w:rsidR="00F83F75" w:rsidRDefault="00F83F75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6C49F488" w14:textId="77777777" w:rsidR="00F83F75" w:rsidRDefault="00F83F75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366B5D3" w14:textId="51B7B659" w:rsidR="00F83F75" w:rsidRPr="00C201F6" w:rsidRDefault="00F83F75" w:rsidP="00F8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F83F75">
              <w:rPr>
                <w:rFonts w:ascii="Century Gothic" w:hAnsi="Century Gothic"/>
                <w:color w:val="434343"/>
                <w:sz w:val="20"/>
                <w:szCs w:val="20"/>
              </w:rPr>
              <w:t>Reduzir defasagens</w:t>
            </w:r>
          </w:p>
        </w:tc>
        <w:tc>
          <w:tcPr>
            <w:tcW w:w="570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D3541B" w14:textId="77777777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Apresentar e pactuar metas de alfabetização com as redes municipais.</w:t>
            </w:r>
          </w:p>
          <w:p w14:paraId="5490C775" w14:textId="77777777" w:rsidR="0027373D" w:rsidRDefault="0027373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39D6942D" w14:textId="77777777" w:rsidR="0027373D" w:rsidRDefault="0027373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66A1ED99" w14:textId="77777777" w:rsidR="0027373D" w:rsidRDefault="0027373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27373D">
              <w:rPr>
                <w:rFonts w:ascii="Century Gothic" w:hAnsi="Century Gothic"/>
                <w:color w:val="434343"/>
                <w:sz w:val="20"/>
                <w:szCs w:val="20"/>
              </w:rPr>
              <w:t>Aplicar e acompanhar avaliações CNCA, Prova Paraná e fluência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3DA51FAC" w14:textId="77777777" w:rsidR="0027373D" w:rsidRDefault="0027373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1FDD61B2" w14:textId="55988E9E" w:rsidR="0027373D" w:rsidRDefault="00C45799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45799">
              <w:rPr>
                <w:rFonts w:ascii="Century Gothic" w:hAnsi="Century Gothic"/>
                <w:color w:val="434343"/>
                <w:sz w:val="20"/>
                <w:szCs w:val="20"/>
              </w:rPr>
              <w:t>Elaborar planos de intervenção pedagógica com base nos resultados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  <w:p w14:paraId="58A42926" w14:textId="2CCB8A45" w:rsidR="00C45799" w:rsidRDefault="00C45799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17844F63" w14:textId="4FD077D5" w:rsidR="00C45799" w:rsidRDefault="00C45799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45799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Monitorar desempenho dos estudantes </w:t>
            </w:r>
            <w:r w:rsidRPr="00C45799">
              <w:rPr>
                <w:rFonts w:ascii="Century Gothic" w:hAnsi="Century Gothic"/>
                <w:color w:val="434343"/>
                <w:sz w:val="20"/>
                <w:szCs w:val="20"/>
              </w:rPr>
              <w:lastRenderedPageBreak/>
              <w:t>do 2º ano</w:t>
            </w:r>
          </w:p>
          <w:p w14:paraId="565A27F5" w14:textId="02BCCBA6" w:rsidR="0027373D" w:rsidRPr="00C201F6" w:rsidRDefault="0027373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</w:tc>
        <w:tc>
          <w:tcPr>
            <w:tcW w:w="654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AC9B27" w14:textId="77777777" w:rsidR="00085B2F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lastRenderedPageBreak/>
              <w:t>Um encontro de pactuação de metas realizado até abril/2026.</w:t>
            </w:r>
          </w:p>
          <w:p w14:paraId="12CBC2D9" w14:textId="77777777" w:rsidR="0027373D" w:rsidRDefault="0027373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182F6B2" w14:textId="77777777" w:rsidR="0027373D" w:rsidRDefault="0027373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27373D">
              <w:rPr>
                <w:rFonts w:ascii="Century Gothic" w:hAnsi="Century Gothic"/>
                <w:color w:val="434343"/>
                <w:sz w:val="20"/>
                <w:szCs w:val="20"/>
              </w:rPr>
              <w:t>Dados atualizados e utilizados pedagogicamente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; </w:t>
            </w:r>
          </w:p>
          <w:p w14:paraId="5DB492D9" w14:textId="77777777" w:rsidR="0027373D" w:rsidRDefault="0027373D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3DC81D1F" w14:textId="77777777" w:rsidR="0027373D" w:rsidRDefault="00345BD0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345BD0">
              <w:rPr>
                <w:rFonts w:ascii="Century Gothic" w:hAnsi="Century Gothic"/>
                <w:color w:val="434343"/>
                <w:sz w:val="20"/>
                <w:szCs w:val="20"/>
              </w:rPr>
              <w:t>Aumento do percentual de alunos alfabetizados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; </w:t>
            </w:r>
          </w:p>
          <w:p w14:paraId="6BB6A026" w14:textId="77777777" w:rsidR="001F17AF" w:rsidRDefault="001F17A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19E3060" w14:textId="77777777" w:rsidR="001F17AF" w:rsidRPr="001F17AF" w:rsidRDefault="001F17AF" w:rsidP="001F17A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1F17AF">
              <w:rPr>
                <w:rFonts w:ascii="Century Gothic" w:hAnsi="Century Gothic"/>
                <w:color w:val="434343"/>
                <w:sz w:val="20"/>
                <w:szCs w:val="20"/>
              </w:rPr>
              <w:t>socialização interna entre escolas</w:t>
            </w:r>
          </w:p>
          <w:p w14:paraId="5BBBC6B5" w14:textId="4CB2A85E" w:rsidR="001F17AF" w:rsidRPr="00C201F6" w:rsidRDefault="001F17AF" w:rsidP="001F17AF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1F17AF">
              <w:rPr>
                <w:rFonts w:ascii="Century Gothic" w:hAnsi="Century Gothic"/>
                <w:color w:val="434343"/>
                <w:sz w:val="20"/>
                <w:szCs w:val="20"/>
              </w:rPr>
              <w:t>registro pedagógico</w:t>
            </w:r>
          </w:p>
        </w:tc>
        <w:tc>
          <w:tcPr>
            <w:tcW w:w="994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A8E659" w14:textId="77777777" w:rsidR="00085B2F" w:rsidRDefault="00093C64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Consolidar, até 2027 uma cultura de gestão baseada em evidências na alfabetização, por meio da pactuação de metas com as redes municipais, da transparência dos dados avaliativos e do uso qualificado dos resultados para melhoria dos índices de aprendizagem das crianças. </w:t>
            </w:r>
          </w:p>
          <w:p w14:paraId="39DEAEA3" w14:textId="77777777" w:rsidR="00345BD0" w:rsidRDefault="00345BD0" w:rsidP="00345BD0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40E59F9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Taxa de participação:</w:t>
            </w:r>
          </w:p>
          <w:p w14:paraId="559E5A95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Aplicação: 100%</w:t>
            </w:r>
          </w:p>
          <w:p w14:paraId="014B94BC" w14:textId="77777777" w:rsidR="00345BD0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Lançamento dentro do prazo: ≥95%</w:t>
            </w:r>
          </w:p>
          <w:p w14:paraId="44854DF3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456CC385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% de escolas com plano implementado:</w:t>
            </w:r>
          </w:p>
          <w:p w14:paraId="7895AE36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Agosto: ≥70%</w:t>
            </w:r>
          </w:p>
          <w:p w14:paraId="3A567002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>Dezembro: ≥90%</w:t>
            </w:r>
          </w:p>
          <w:p w14:paraId="11888570" w14:textId="77777777" w:rsid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</w:p>
          <w:p w14:paraId="247575BF" w14:textId="77777777" w:rsidR="00E0205D" w:rsidRPr="00E0205D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Meta: ≥70% de estudantes </w:t>
            </w: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lastRenderedPageBreak/>
              <w:t>alfabetizados em 2026</w:t>
            </w:r>
          </w:p>
          <w:p w14:paraId="4DC2EC63" w14:textId="6B0F1BBD" w:rsidR="00E0205D" w:rsidRPr="00C201F6" w:rsidRDefault="00E0205D" w:rsidP="00E0205D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E0205D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Monitoramento 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 xml:space="preserve">trimestral. </w:t>
            </w:r>
          </w:p>
        </w:tc>
        <w:tc>
          <w:tcPr>
            <w:tcW w:w="706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349401" w14:textId="77777777" w:rsidR="00085B2F" w:rsidRDefault="00085B2F" w:rsidP="00345BD0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lastRenderedPageBreak/>
              <w:t>Secretaria Estadual/Municipal de Educação / Articuladores Regionais.</w:t>
            </w:r>
          </w:p>
          <w:p w14:paraId="49F37B9D" w14:textId="31B7659F" w:rsidR="0027373D" w:rsidRPr="00C201F6" w:rsidRDefault="0027373D" w:rsidP="00345BD0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27373D">
              <w:rPr>
                <w:rFonts w:ascii="Century Gothic" w:hAnsi="Century Gothic"/>
                <w:color w:val="434343"/>
                <w:sz w:val="20"/>
                <w:szCs w:val="20"/>
              </w:rPr>
              <w:t>Professores / Coordenação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 SEMED</w:t>
            </w:r>
            <w:r w:rsidRPr="0027373D">
              <w:rPr>
                <w:rFonts w:ascii="Century Gothic" w:hAnsi="Century Gothic"/>
                <w:color w:val="434343"/>
                <w:sz w:val="20"/>
                <w:szCs w:val="20"/>
              </w:rPr>
              <w:t>/ Escolas</w:t>
            </w:r>
            <w:r>
              <w:rPr>
                <w:rFonts w:ascii="Century Gothic" w:hAnsi="Century Gothic"/>
                <w:color w:val="434343"/>
                <w:sz w:val="20"/>
                <w:szCs w:val="20"/>
              </w:rPr>
              <w:t>;</w:t>
            </w:r>
          </w:p>
        </w:tc>
        <w:tc>
          <w:tcPr>
            <w:tcW w:w="521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DA1439" w14:textId="2F75DA0F" w:rsidR="00085B2F" w:rsidRPr="00C201F6" w:rsidRDefault="00085B2F" w:rsidP="00F83F75">
            <w:pPr>
              <w:widowControl w:val="0"/>
              <w:spacing w:line="240" w:lineRule="auto"/>
              <w:jc w:val="both"/>
              <w:rPr>
                <w:rFonts w:ascii="Century Gothic" w:hAnsi="Century Gothic"/>
                <w:color w:val="434343"/>
                <w:sz w:val="20"/>
                <w:szCs w:val="20"/>
              </w:rPr>
            </w:pP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 xml:space="preserve">Fevereiro/2026 a </w:t>
            </w:r>
            <w:r w:rsidR="0027373D" w:rsidRPr="00C201F6">
              <w:rPr>
                <w:rFonts w:ascii="Century Gothic" w:hAnsi="Century Gothic"/>
                <w:color w:val="434343"/>
                <w:sz w:val="20"/>
                <w:szCs w:val="20"/>
              </w:rPr>
              <w:t>abril</w:t>
            </w:r>
            <w:r w:rsidRPr="00C201F6">
              <w:rPr>
                <w:rFonts w:ascii="Century Gothic" w:hAnsi="Century Gothic"/>
                <w:color w:val="434343"/>
                <w:sz w:val="20"/>
                <w:szCs w:val="20"/>
              </w:rPr>
              <w:t>/2026</w:t>
            </w:r>
          </w:p>
        </w:tc>
        <w:tc>
          <w:tcPr>
            <w:tcW w:w="412" w:type="pc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468E8B" w14:textId="4C336FB5" w:rsidR="00085B2F" w:rsidRPr="00C201F6" w:rsidRDefault="0027373D" w:rsidP="00F83F75">
            <w:pPr>
              <w:widowControl w:val="0"/>
              <w:spacing w:line="240" w:lineRule="auto"/>
              <w:jc w:val="center"/>
              <w:rPr>
                <w:rFonts w:ascii="Century Gothic" w:hAnsi="Century Gothic"/>
                <w:color w:val="434343"/>
                <w:sz w:val="20"/>
                <w:szCs w:val="20"/>
              </w:rPr>
            </w:pPr>
            <w:r>
              <w:rPr>
                <w:rFonts w:ascii="Century Gothic" w:hAnsi="Century Gothic"/>
                <w:color w:val="434343"/>
                <w:sz w:val="20"/>
                <w:szCs w:val="20"/>
              </w:rPr>
              <w:t>Iniciado</w:t>
            </w:r>
          </w:p>
        </w:tc>
      </w:tr>
    </w:tbl>
    <w:p w14:paraId="728A7448" w14:textId="449BD4E2" w:rsidR="0027373D" w:rsidRDefault="0027373D"/>
    <w:p w14:paraId="539E81F0" w14:textId="02EBA6FD" w:rsidR="0027373D" w:rsidRDefault="0027373D"/>
    <w:p w14:paraId="2571E060" w14:textId="77777777" w:rsidR="0027373D" w:rsidRDefault="0027373D"/>
    <w:tbl>
      <w:tblPr>
        <w:tblStyle w:val="a2"/>
        <w:tblW w:w="151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80"/>
        <w:gridCol w:w="7335"/>
        <w:gridCol w:w="7365"/>
      </w:tblGrid>
      <w:tr w:rsidR="00B10762" w14:paraId="1DF11E16" w14:textId="77777777">
        <w:trPr>
          <w:trHeight w:val="480"/>
        </w:trPr>
        <w:tc>
          <w:tcPr>
            <w:tcW w:w="4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3D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3E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EQUIPE TÉCNICA MUNICIPAL</w:t>
            </w:r>
          </w:p>
        </w:tc>
      </w:tr>
      <w:tr w:rsidR="00B10762" w14:paraId="461C053D" w14:textId="77777777">
        <w:trPr>
          <w:trHeight w:val="480"/>
        </w:trPr>
        <w:tc>
          <w:tcPr>
            <w:tcW w:w="480" w:type="dxa"/>
            <w:tcBorders>
              <w:right w:val="single" w:sz="6" w:space="0" w:color="000000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0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3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1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73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2" w14:textId="77777777" w:rsidR="00B10762" w:rsidRDefault="00DC0BB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Função</w:t>
            </w:r>
          </w:p>
        </w:tc>
      </w:tr>
      <w:tr w:rsidR="00B10762" w14:paraId="3C01C76F" w14:textId="77777777">
        <w:trPr>
          <w:trHeight w:val="480"/>
        </w:trPr>
        <w:tc>
          <w:tcPr>
            <w:tcW w:w="480" w:type="dxa"/>
            <w:tcBorders>
              <w:right w:val="single" w:sz="6" w:space="0" w:color="000000"/>
            </w:tcBorders>
            <w:shd w:val="clear" w:color="auto" w:fill="414CA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3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3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4" w14:textId="76B2D4BE" w:rsidR="00B10762" w:rsidRPr="0023743C" w:rsidRDefault="00BB3282">
            <w:pPr>
              <w:spacing w:line="360" w:lineRule="auto"/>
              <w:rPr>
                <w:sz w:val="24"/>
                <w:szCs w:val="24"/>
              </w:rPr>
            </w:pPr>
            <w:r w:rsidRPr="0023743C">
              <w:rPr>
                <w:sz w:val="24"/>
                <w:szCs w:val="24"/>
              </w:rPr>
              <w:t>J</w:t>
            </w:r>
            <w:r w:rsidR="0023743C" w:rsidRPr="0023743C">
              <w:rPr>
                <w:sz w:val="24"/>
                <w:szCs w:val="24"/>
              </w:rPr>
              <w:t>o</w:t>
            </w:r>
            <w:r w:rsidRPr="0023743C">
              <w:rPr>
                <w:sz w:val="24"/>
                <w:szCs w:val="24"/>
              </w:rPr>
              <w:t>s</w:t>
            </w:r>
            <w:r w:rsidR="0023743C" w:rsidRPr="0023743C">
              <w:rPr>
                <w:sz w:val="24"/>
                <w:szCs w:val="24"/>
              </w:rPr>
              <w:t>é</w:t>
            </w:r>
            <w:r w:rsidR="00093C64">
              <w:rPr>
                <w:sz w:val="24"/>
                <w:szCs w:val="24"/>
              </w:rPr>
              <w:t>l</w:t>
            </w:r>
            <w:r w:rsidRPr="0023743C">
              <w:rPr>
                <w:sz w:val="24"/>
                <w:szCs w:val="24"/>
              </w:rPr>
              <w:t xml:space="preserve">ia Fatima </w:t>
            </w:r>
            <w:proofErr w:type="spellStart"/>
            <w:r w:rsidRPr="0023743C">
              <w:rPr>
                <w:sz w:val="24"/>
                <w:szCs w:val="24"/>
              </w:rPr>
              <w:t>Sbardelotto</w:t>
            </w:r>
            <w:proofErr w:type="spellEnd"/>
            <w:r w:rsidRPr="002374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5" w14:textId="03DA0496" w:rsidR="00B10762" w:rsidRPr="0023743C" w:rsidRDefault="00BB3282" w:rsidP="0023743C">
            <w:pPr>
              <w:widowControl w:val="0"/>
              <w:jc w:val="both"/>
              <w:rPr>
                <w:sz w:val="24"/>
                <w:szCs w:val="24"/>
              </w:rPr>
            </w:pPr>
            <w:r w:rsidRPr="0023743C">
              <w:rPr>
                <w:sz w:val="24"/>
                <w:szCs w:val="24"/>
              </w:rPr>
              <w:t>Secretária Municipal de Educação</w:t>
            </w:r>
          </w:p>
        </w:tc>
      </w:tr>
      <w:tr w:rsidR="00B10762" w14:paraId="2B4CB1BC" w14:textId="77777777">
        <w:trPr>
          <w:trHeight w:val="480"/>
        </w:trPr>
        <w:tc>
          <w:tcPr>
            <w:tcW w:w="480" w:type="dxa"/>
            <w:tcBorders>
              <w:right w:val="single" w:sz="6" w:space="0" w:color="000000"/>
            </w:tcBorders>
            <w:shd w:val="clear" w:color="auto" w:fill="15B78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6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3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7" w14:textId="2885537F" w:rsidR="00B10762" w:rsidRPr="0023743C" w:rsidRDefault="00BB3282">
            <w:pPr>
              <w:spacing w:line="360" w:lineRule="auto"/>
              <w:rPr>
                <w:sz w:val="24"/>
                <w:szCs w:val="24"/>
              </w:rPr>
            </w:pPr>
            <w:r w:rsidRPr="0023743C">
              <w:rPr>
                <w:sz w:val="24"/>
                <w:szCs w:val="24"/>
              </w:rPr>
              <w:t xml:space="preserve">Elissana Jaffia Guedes </w:t>
            </w:r>
          </w:p>
        </w:tc>
        <w:tc>
          <w:tcPr>
            <w:tcW w:w="73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8" w14:textId="1FCDBC1B" w:rsidR="00B10762" w:rsidRPr="0023743C" w:rsidRDefault="00BB3282" w:rsidP="0023743C">
            <w:pPr>
              <w:widowControl w:val="0"/>
              <w:jc w:val="both"/>
              <w:rPr>
                <w:sz w:val="24"/>
                <w:szCs w:val="24"/>
              </w:rPr>
            </w:pPr>
            <w:r w:rsidRPr="0023743C">
              <w:rPr>
                <w:sz w:val="24"/>
                <w:szCs w:val="24"/>
              </w:rPr>
              <w:t xml:space="preserve">Coordenadora Pedagógica Ensino Fundamental – Articuladora Municipal do Programa Compromisso Nacional Criança Alfabetizada RENALFA </w:t>
            </w:r>
          </w:p>
        </w:tc>
      </w:tr>
      <w:tr w:rsidR="00B10762" w14:paraId="384B4CEB" w14:textId="77777777">
        <w:trPr>
          <w:trHeight w:val="480"/>
        </w:trPr>
        <w:tc>
          <w:tcPr>
            <w:tcW w:w="480" w:type="dxa"/>
            <w:tcBorders>
              <w:right w:val="single" w:sz="6" w:space="0" w:color="000000"/>
            </w:tcBorders>
            <w:shd w:val="clear" w:color="auto" w:fill="15B78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9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3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A" w14:textId="21DA495E" w:rsidR="00B10762" w:rsidRPr="0023743C" w:rsidRDefault="00BB3282">
            <w:pPr>
              <w:spacing w:line="360" w:lineRule="auto"/>
              <w:rPr>
                <w:sz w:val="24"/>
                <w:szCs w:val="24"/>
              </w:rPr>
            </w:pPr>
            <w:r w:rsidRPr="0023743C">
              <w:rPr>
                <w:sz w:val="24"/>
                <w:szCs w:val="24"/>
              </w:rPr>
              <w:t xml:space="preserve">Teresinha Aparecida </w:t>
            </w:r>
            <w:proofErr w:type="spellStart"/>
            <w:r w:rsidRPr="0023743C">
              <w:rPr>
                <w:sz w:val="24"/>
                <w:szCs w:val="24"/>
              </w:rPr>
              <w:t>Zanelatto</w:t>
            </w:r>
            <w:proofErr w:type="spellEnd"/>
            <w:r w:rsidRPr="0023743C">
              <w:rPr>
                <w:sz w:val="24"/>
                <w:szCs w:val="24"/>
              </w:rPr>
              <w:t xml:space="preserve"> de Freitas </w:t>
            </w:r>
          </w:p>
        </w:tc>
        <w:tc>
          <w:tcPr>
            <w:tcW w:w="73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B" w14:textId="4D3979CA" w:rsidR="00BB3282" w:rsidRPr="0023743C" w:rsidRDefault="00BB3282" w:rsidP="0023743C">
            <w:pPr>
              <w:widowControl w:val="0"/>
              <w:jc w:val="both"/>
              <w:rPr>
                <w:sz w:val="24"/>
                <w:szCs w:val="24"/>
              </w:rPr>
            </w:pPr>
            <w:r w:rsidRPr="0023743C">
              <w:rPr>
                <w:sz w:val="24"/>
                <w:szCs w:val="24"/>
              </w:rPr>
              <w:t>Coordenadora Pedagógica dos anos iniciais – 1º ao 5º ano</w:t>
            </w:r>
          </w:p>
        </w:tc>
      </w:tr>
      <w:tr w:rsidR="00B10762" w14:paraId="3BD2A21F" w14:textId="77777777">
        <w:trPr>
          <w:trHeight w:val="480"/>
        </w:trPr>
        <w:tc>
          <w:tcPr>
            <w:tcW w:w="480" w:type="dxa"/>
            <w:tcBorders>
              <w:right w:val="single" w:sz="6" w:space="0" w:color="000000"/>
            </w:tcBorders>
            <w:shd w:val="clear" w:color="auto" w:fill="15B78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C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3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D" w14:textId="04FDD807" w:rsidR="00B10762" w:rsidRPr="0023743C" w:rsidRDefault="00BB3282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23743C">
              <w:rPr>
                <w:sz w:val="24"/>
                <w:szCs w:val="24"/>
              </w:rPr>
              <w:t>Loreci</w:t>
            </w:r>
            <w:proofErr w:type="spellEnd"/>
            <w:r w:rsidRPr="0023743C">
              <w:rPr>
                <w:sz w:val="24"/>
                <w:szCs w:val="24"/>
              </w:rPr>
              <w:t xml:space="preserve"> Teresinha Canabarro Coelho </w:t>
            </w:r>
          </w:p>
        </w:tc>
        <w:tc>
          <w:tcPr>
            <w:tcW w:w="73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E" w14:textId="2A996F96" w:rsidR="00B10762" w:rsidRPr="0023743C" w:rsidRDefault="00BB3282" w:rsidP="0023743C">
            <w:pPr>
              <w:widowControl w:val="0"/>
              <w:jc w:val="both"/>
              <w:rPr>
                <w:sz w:val="24"/>
                <w:szCs w:val="24"/>
              </w:rPr>
            </w:pPr>
            <w:r w:rsidRPr="0023743C">
              <w:rPr>
                <w:sz w:val="24"/>
                <w:szCs w:val="24"/>
              </w:rPr>
              <w:t xml:space="preserve">Coordenadora Pedagógica – Educação no Campo. PDDE interativo. </w:t>
            </w:r>
          </w:p>
        </w:tc>
      </w:tr>
      <w:tr w:rsidR="00B10762" w14:paraId="1AA2556F" w14:textId="77777777">
        <w:trPr>
          <w:trHeight w:val="480"/>
        </w:trPr>
        <w:tc>
          <w:tcPr>
            <w:tcW w:w="480" w:type="dxa"/>
            <w:tcBorders>
              <w:right w:val="single" w:sz="6" w:space="0" w:color="000000"/>
            </w:tcBorders>
            <w:shd w:val="clear" w:color="auto" w:fill="F99E0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F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3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0" w14:textId="0F4CC0C5" w:rsidR="00B10762" w:rsidRPr="0023743C" w:rsidRDefault="00D52356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23743C">
              <w:rPr>
                <w:sz w:val="24"/>
                <w:szCs w:val="24"/>
              </w:rPr>
              <w:t>Apoliani</w:t>
            </w:r>
            <w:proofErr w:type="spellEnd"/>
            <w:r w:rsidRPr="0023743C">
              <w:rPr>
                <w:sz w:val="24"/>
                <w:szCs w:val="24"/>
              </w:rPr>
              <w:t xml:space="preserve">  Avila </w:t>
            </w:r>
            <w:proofErr w:type="spellStart"/>
            <w:r w:rsidRPr="0023743C">
              <w:rPr>
                <w:sz w:val="24"/>
                <w:szCs w:val="24"/>
              </w:rPr>
              <w:t>Breka</w:t>
            </w:r>
            <w:proofErr w:type="spellEnd"/>
            <w:r w:rsidRPr="0023743C">
              <w:rPr>
                <w:sz w:val="24"/>
                <w:szCs w:val="24"/>
              </w:rPr>
              <w:t xml:space="preserve"> Dal Pra </w:t>
            </w:r>
          </w:p>
        </w:tc>
        <w:tc>
          <w:tcPr>
            <w:tcW w:w="73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1" w14:textId="420846B3" w:rsidR="00B10762" w:rsidRPr="0023743C" w:rsidRDefault="00D52356" w:rsidP="0023743C">
            <w:pPr>
              <w:widowControl w:val="0"/>
              <w:jc w:val="both"/>
              <w:rPr>
                <w:sz w:val="24"/>
                <w:szCs w:val="24"/>
              </w:rPr>
            </w:pPr>
            <w:r w:rsidRPr="0023743C">
              <w:rPr>
                <w:sz w:val="24"/>
                <w:szCs w:val="24"/>
              </w:rPr>
              <w:t>Coordenadora Pedagógica – Educação Infantil</w:t>
            </w:r>
          </w:p>
        </w:tc>
      </w:tr>
      <w:tr w:rsidR="00B10762" w14:paraId="60B43274" w14:textId="77777777">
        <w:trPr>
          <w:trHeight w:val="480"/>
        </w:trPr>
        <w:tc>
          <w:tcPr>
            <w:tcW w:w="480" w:type="dxa"/>
            <w:tcBorders>
              <w:right w:val="single" w:sz="6" w:space="0" w:color="000000"/>
            </w:tcBorders>
            <w:shd w:val="clear" w:color="auto" w:fill="F99E0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2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3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3" w14:textId="5DE885E6" w:rsidR="00B10762" w:rsidRPr="0023743C" w:rsidRDefault="00D52356">
            <w:pPr>
              <w:spacing w:line="360" w:lineRule="auto"/>
              <w:rPr>
                <w:sz w:val="24"/>
                <w:szCs w:val="24"/>
              </w:rPr>
            </w:pPr>
            <w:r w:rsidRPr="0023743C">
              <w:rPr>
                <w:sz w:val="24"/>
                <w:szCs w:val="24"/>
              </w:rPr>
              <w:t>Alex</w:t>
            </w:r>
            <w:r w:rsidR="00D668D6" w:rsidRPr="0023743C">
              <w:rPr>
                <w:sz w:val="24"/>
                <w:szCs w:val="24"/>
              </w:rPr>
              <w:t>andro Junior Alves da Luz</w:t>
            </w:r>
          </w:p>
        </w:tc>
        <w:tc>
          <w:tcPr>
            <w:tcW w:w="73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4" w14:textId="1DF40BF0" w:rsidR="00B10762" w:rsidRPr="0023743C" w:rsidRDefault="00D668D6" w:rsidP="0023743C">
            <w:pPr>
              <w:widowControl w:val="0"/>
              <w:jc w:val="both"/>
              <w:rPr>
                <w:sz w:val="24"/>
                <w:szCs w:val="24"/>
              </w:rPr>
            </w:pPr>
            <w:r w:rsidRPr="0023743C">
              <w:rPr>
                <w:sz w:val="24"/>
                <w:szCs w:val="24"/>
              </w:rPr>
              <w:t xml:space="preserve">Coordenador Pedagógico – Educação Especial </w:t>
            </w:r>
          </w:p>
        </w:tc>
      </w:tr>
      <w:tr w:rsidR="00B10762" w14:paraId="7C006FA4" w14:textId="77777777">
        <w:trPr>
          <w:trHeight w:val="480"/>
        </w:trPr>
        <w:tc>
          <w:tcPr>
            <w:tcW w:w="480" w:type="dxa"/>
            <w:tcBorders>
              <w:right w:val="single" w:sz="6" w:space="0" w:color="000000"/>
            </w:tcBorders>
            <w:shd w:val="clear" w:color="auto" w:fill="F99E0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5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3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6" w14:textId="77777777" w:rsidR="00B10762" w:rsidRDefault="00B1076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7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</w:tr>
      <w:tr w:rsidR="00B10762" w14:paraId="37C7EF2C" w14:textId="77777777">
        <w:trPr>
          <w:trHeight w:val="480"/>
        </w:trPr>
        <w:tc>
          <w:tcPr>
            <w:tcW w:w="480" w:type="dxa"/>
            <w:tcBorders>
              <w:right w:val="single" w:sz="6" w:space="0" w:color="000000"/>
            </w:tcBorders>
            <w:shd w:val="clear" w:color="auto" w:fill="EA222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8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3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9" w14:textId="77777777" w:rsidR="00B10762" w:rsidRDefault="00B1076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A" w14:textId="77777777" w:rsidR="00B10762" w:rsidRDefault="00B10762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00000282" w14:textId="77777777" w:rsidR="00B10762" w:rsidRDefault="00B10762"/>
    <w:sectPr w:rsidR="00B10762">
      <w:pgSz w:w="16838" w:h="11906" w:orient="landscape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2CC223B-AD62-4EBD-B2EA-427743EA6CB3}"/>
    <w:embedBold r:id="rId2" w:fontKey="{5B99B6EE-9923-4A59-97D2-1665A35DA14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246E2B0-D179-4777-8303-AA71776D1926}"/>
    <w:embedBold r:id="rId4" w:fontKey="{853B50E5-FC63-4BE6-AEDC-0E4B577B04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955F052-4718-4C11-90DB-4E4FE218A7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D72D2"/>
    <w:multiLevelType w:val="multilevel"/>
    <w:tmpl w:val="36F4B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FFFF" w:themeColor="background1"/>
        <w:sz w:val="24"/>
        <w:u w:color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762"/>
    <w:rsid w:val="00046E6E"/>
    <w:rsid w:val="00085B2F"/>
    <w:rsid w:val="00093C64"/>
    <w:rsid w:val="001658BC"/>
    <w:rsid w:val="00186FDB"/>
    <w:rsid w:val="001F17AF"/>
    <w:rsid w:val="0023743C"/>
    <w:rsid w:val="0027373D"/>
    <w:rsid w:val="00291C03"/>
    <w:rsid w:val="0030278F"/>
    <w:rsid w:val="003056A3"/>
    <w:rsid w:val="00345BD0"/>
    <w:rsid w:val="0036116A"/>
    <w:rsid w:val="00447356"/>
    <w:rsid w:val="0045633B"/>
    <w:rsid w:val="00542EBE"/>
    <w:rsid w:val="005919F7"/>
    <w:rsid w:val="005C287E"/>
    <w:rsid w:val="005D6299"/>
    <w:rsid w:val="0065016E"/>
    <w:rsid w:val="00680360"/>
    <w:rsid w:val="006E54BC"/>
    <w:rsid w:val="00840E3D"/>
    <w:rsid w:val="00977472"/>
    <w:rsid w:val="009F3CCF"/>
    <w:rsid w:val="00B10762"/>
    <w:rsid w:val="00B265D8"/>
    <w:rsid w:val="00B8543B"/>
    <w:rsid w:val="00BB3282"/>
    <w:rsid w:val="00C0167F"/>
    <w:rsid w:val="00C064F0"/>
    <w:rsid w:val="00C45799"/>
    <w:rsid w:val="00C56F53"/>
    <w:rsid w:val="00D13E8E"/>
    <w:rsid w:val="00D52356"/>
    <w:rsid w:val="00D668D6"/>
    <w:rsid w:val="00DC0BBA"/>
    <w:rsid w:val="00E0205D"/>
    <w:rsid w:val="00E07CBC"/>
    <w:rsid w:val="00E559FC"/>
    <w:rsid w:val="00F7012A"/>
    <w:rsid w:val="00F83F75"/>
    <w:rsid w:val="00FF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B1C1B"/>
  <w15:docId w15:val="{6F442D90-85F4-4C60-8407-A36F915C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97747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7747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85B2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1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cao@santatereza.pr.gov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2002</Words>
  <Characters>10815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Prefeitura2025</dc:creator>
  <cp:lastModifiedBy>Prefeitura2025</cp:lastModifiedBy>
  <cp:revision>4</cp:revision>
  <dcterms:created xsi:type="dcterms:W3CDTF">2026-04-27T14:42:00Z</dcterms:created>
  <dcterms:modified xsi:type="dcterms:W3CDTF">2026-04-27T17:02:00Z</dcterms:modified>
</cp:coreProperties>
</file>